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2777490" cy="37033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777490" cy="370332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MP113754</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137 800 €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Dans le centre historique de Montignac-Lascaux, charmante maison en pierre rénovée avec garage.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Dans le centre historique de Montignac, un vrai coup de cœur que cette maison du 13ième siècle rénovée avec goût et simplicité. Un garage et de l’espace de stockage pouvant être aménagés en rdc, une très belle pièce à vivre avec cheminée, voute, hauteur sous plafond…deux chambres. Un pied à terre «cosy » avec potentiel locatif… À voir!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IMG_2128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IMG_2129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IMG_2133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IMG_2130</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IMG_2123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IMG_2124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Année const.: 1200</w:t>
                  </w:r>
                </w:p>
                <w:p>
                  <w:pPr>
                    <w:pStyle w:val="Détail"/>
                    <w:numPr>
                      <w:ilvl w:val="0"/>
                      <w:numId w:val="3"/>
                    </w:numPr>
                    <w:ind w:left="646" w:right="283"/>
                  </w:pPr>
                  <w:r>
                    <w:t xml:space="preserve">Mitoyenneté: 2 cotés</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60 m²</w:t>
                  </w:r>
                </w:p>
                <w:p>
                  <w:pPr>
                    <w:pStyle w:val="Détail"/>
                    <w:numPr>
                      <w:ilvl w:val="0"/>
                      <w:numId w:val="3"/>
                    </w:numPr>
                    <w:ind w:left="646" w:right="283"/>
                  </w:pPr>
                  <w:r>
                    <w:t xml:space="preserve">Séjour: 28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2 chambres</w:t>
                  </w:r>
                </w:p>
                <w:p>
                  <w:pPr>
                    <w:pStyle w:val="Détail"/>
                    <w:numPr>
                      <w:ilvl w:val="0"/>
                      <w:numId w:val="3"/>
                    </w:numPr>
                    <w:ind w:left="646" w:right="283"/>
                  </w:pPr>
                  <w:r>
                    <w:t xml:space="preserve">1 s.d.b</w:t>
                  </w:r>
                </w:p>
                <w:p>
                  <w:pPr>
                    <w:pStyle w:val="Détail"/>
                    <w:numPr>
                      <w:ilvl w:val="0"/>
                      <w:numId w:val="3"/>
                    </w:numPr>
                    <w:ind w:left="646" w:right="283"/>
                  </w:pPr>
                  <w:r>
                    <w:t xml:space="preserve">4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Electricité et bois</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Centre-Ville</w:t>
                  </w:r>
                </w:p>
                <w:p>
                  <w:pPr>
                    <w:pStyle w:val="Type de détail"/>
                  </w:pPr>
                  <w:r>
                    <w:t xml:space="preserve">Rez de chaussée:</w:t>
                  </w:r>
                </w:p>
                <w:p>
                  <w:pPr>
                    <w:pStyle w:val="Détail"/>
                    <w:numPr>
                      <w:ilvl w:val="0"/>
                      <w:numId w:val="4"/>
                    </w:numPr>
                  </w:pPr>
                  <w:r>
                    <w:t xml:space="preserve">Atelier /garage, 23+25 m².</w:t>
                  </w:r>
                </w:p>
                <w:p>
                  <w:pPr>
                    <w:pStyle w:val="Type de détail"/>
                  </w:pPr>
                  <w:r>
                    <w:t xml:space="preserve">1er étage:</w:t>
                  </w:r>
                </w:p>
                <w:p>
                  <w:pPr>
                    <w:pStyle w:val="Détail"/>
                    <w:numPr>
                      <w:ilvl w:val="0"/>
                      <w:numId w:val="4"/>
                    </w:numPr>
                  </w:pPr>
                  <w:r>
                    <w:t xml:space="preserve">Pièce à vivre de 28 m² avec cheminée et pierres apparentes et parquet.Cuisine d'environ 10 m².</w:t>
                  </w:r>
                </w:p>
                <w:p>
                  <w:pPr>
                    <w:pStyle w:val="Détail"/>
                    <w:numPr>
                      <w:ilvl w:val="0"/>
                      <w:numId w:val="4"/>
                    </w:numPr>
                  </w:pPr>
                  <w:r>
                    <w:t xml:space="preserve">Salle d'eau avec wc.</w:t>
                  </w:r>
                </w:p>
                <w:p>
                  <w:pPr>
                    <w:pStyle w:val="Type de détail"/>
                  </w:pPr>
                  <w:r>
                    <w:t xml:space="preserve">2ème étage:</w:t>
                  </w:r>
                </w:p>
                <w:p>
                  <w:pPr>
                    <w:pStyle w:val="Détail"/>
                    <w:numPr>
                      <w:ilvl w:val="0"/>
                      <w:numId w:val="4"/>
                    </w:numPr>
                  </w:pPr>
                  <w:r>
                    <w:t xml:space="preserve">2 Chambres de 10 et 9 m² au sol.</w:t>
                  </w:r>
                </w:p>
                <w:p>
                  <w:pPr>
                    <w:pStyle w:val="Type de détail"/>
                  </w:pPr>
                  <w:r>
                    <w:t xml:space="preserve">DPE:</w:t>
                  </w:r>
                </w:p>
                <w:p>
                  <w:pPr>
                    <w:pStyle w:val="Détail"/>
                    <w:numPr>
                      <w:ilvl w:val="0"/>
                      <w:numId w:val="4"/>
                    </w:numPr>
                  </w:pPr>
                  <w:r>
                    <w:t xml:space="preserve">Consommation énergétique en énergie primaire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Electrique + bois</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Tout à l'égout</w:t>
                  </w:r>
                </w:p>
                <w:p>
                  <w:pPr>
                    <w:pStyle w:val="Détail"/>
                    <w:numPr>
                      <w:ilvl w:val="0"/>
                      <w:numId w:val="4"/>
                    </w:numPr>
                  </w:pPr>
                  <w:r>
                    <w:t xml:space="preserve">Gaz de ville Possibilité de raccordement.</w:t>
                  </w:r>
                </w:p>
                <w:p>
                  <w:pPr>
                    <w:pStyle w:val="Type de détail"/>
                  </w:pPr>
                  <w:r>
                    <w:t xml:space="preserve">Services:</w:t>
                  </w:r>
                </w:p>
                <w:p>
                  <w:pPr>
                    <w:pStyle w:val="Détail"/>
                    <w:numPr>
                      <w:ilvl w:val="0"/>
                      <w:numId w:val="4"/>
                    </w:numPr>
                  </w:pPr>
                  <w:r>
                    <w:t xml:space="preserve">Aéroport 45 mn.</w:t>
                  </w:r>
                </w:p>
                <w:p>
                  <w:pPr>
                    <w:pStyle w:val="Détail"/>
                    <w:numPr>
                      <w:ilvl w:val="0"/>
                      <w:numId w:val="4"/>
                    </w:numPr>
                  </w:pPr>
                  <w:r>
                    <w:t xml:space="preserve">Autoroute 15 mn.</w:t>
                  </w:r>
                </w:p>
                <w:p>
                  <w:pPr>
                    <w:pStyle w:val="Détail"/>
                    <w:numPr>
                      <w:ilvl w:val="0"/>
                      <w:numId w:val="4"/>
                    </w:numPr>
                  </w:pPr>
                  <w:r>
                    <w:t xml:space="preserve">Commerces</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879 €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Fabrice BERNARD</w:t>
      </w:r>
    </w:p>
    <w:p>
      <w:pPr>
        <w:pStyle w:val="[Normal]"/>
        <w:rPr>
          <w:rFonts w:ascii="Century Gothic" w:hAnsi="Century Gothic" w:eastAsia="Century Gothic"/>
          <w:color w:val="000000"/>
        </w:rPr>
      </w:pPr>
      <w:r>
        <w:rPr>
          <w:rFonts w:ascii="Century Gothic" w:hAnsi="Century Gothic" w:eastAsia="Century Gothic"/>
          <w:color w:val="000000"/>
        </w:rPr>
        <w:t xml:space="preserve">E-mail: fabriceber@gmail.com</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06.78.85.06.99</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