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628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628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MP113747</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682 500 €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En Périgord Noir, dans la vallée de la Vézère, en plein milieu de tous les sites touristiques, complexe de 6 gîtes avec piscine très bien situé, sur un grand terrain d'environ 7000 m².</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Dans la Vallée de la Vézère, ce complexe de 6 gîtes, avec piscine et bâtiment de réception, profite d'un emplacement commercial de premier ordre. Sur environ 7000 m², les gîtes sont bien positionnées, et peuvent tous recevoir au moins personnes. Ils disposent tous de terrasses privatives. L'ensemble montre un bon niveau d'entretien. Une grande piscine de 12 x 7 est implantée au milieu de l'ensemble. Une belle partie de terrain boisé se situe sur l'arrière, accueille aujourd'hui un espace de jeu mais peut aussi être construite. Chiffre d'affaire stable pour une activité très saisonnière qui ne demande qu'à être développée.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IMG1399</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IMG1397</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IMG1412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IMG1394</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IMG1393</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IMG1405</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Gîtes chambres d'hôtes</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336 m²</w:t>
                  </w:r>
                </w:p>
                <w:p>
                  <w:pPr>
                    <w:pStyle w:val="Détail"/>
                    <w:numPr>
                      <w:ilvl w:val="0"/>
                      <w:numId w:val="3"/>
                    </w:numPr>
                    <w:ind w:left="646" w:right="283"/>
                  </w:pPr>
                  <w:r>
                    <w:t xml:space="preserve">Hameau / Village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Electricité</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Village</w:t>
                  </w:r>
                </w:p>
                <w:p>
                  <w:pPr>
                    <w:pStyle w:val="Type de détail"/>
                  </w:pPr>
                  <w:r>
                    <w:t xml:space="preserve">Dépendances:</w:t>
                  </w:r>
                </w:p>
                <w:p>
                  <w:pPr>
                    <w:pStyle w:val="Détail"/>
                    <w:numPr>
                      <w:ilvl w:val="0"/>
                      <w:numId w:val="4"/>
                    </w:numPr>
                  </w:pPr>
                  <w:r>
                    <w:t xml:space="preserve">6 Gîtes pour 4, 5 ou 6 personnes, avec deux chambres, pièce de vie avec cuisine aménagée, salle d'eau, wc indépendants, terrasse couverte d'environ 50 m² chacun.</w:t>
                  </w:r>
                </w:p>
                <w:p>
                  <w:pPr>
                    <w:pStyle w:val="Détail"/>
                    <w:numPr>
                      <w:ilvl w:val="0"/>
                      <w:numId w:val="4"/>
                    </w:numPr>
                  </w:pPr>
                  <w:r>
                    <w:t xml:space="preserve">Local : avec bureau d'accueil, pièce commune, la verie.</w:t>
                  </w:r>
                </w:p>
                <w:p>
                  <w:pPr>
                    <w:pStyle w:val="Type de détail"/>
                  </w:pPr>
                  <w:r>
                    <w:t xml:space="preserve">DPE:</w:t>
                  </w:r>
                </w:p>
                <w:p>
                  <w:pPr>
                    <w:pStyle w:val="Détail"/>
                    <w:numPr>
                      <w:ilvl w:val="0"/>
                      <w:numId w:val="4"/>
                    </w:numPr>
                  </w:pPr>
                  <w:r>
                    <w:t xml:space="preserve">Consommation énergétique en énergie primaire</w:t>
                  </w:r>
                </w:p>
                <w:p>
                  <w:pPr>
                    <w:pStyle w:val="Détail"/>
                    <w:numPr>
                      <w:ilvl w:val="0"/>
                      <w:numId w:val="4"/>
                    </w:numPr>
                  </w:pPr>
                  <w:r>
                    <w:t xml:space="preserve">Emission de gaz à effet de serre</w:t>
                  </w:r>
                </w:p>
                <w:p>
                  <w:pPr>
                    <w:pStyle w:val="Type de détail"/>
                  </w:pPr>
                  <w:r>
                    <w:t xml:space="preserve">Chauffage:</w:t>
                  </w:r>
                </w:p>
                <w:p>
                  <w:pPr>
                    <w:pStyle w:val="Détail"/>
                    <w:numPr>
                      <w:ilvl w:val="0"/>
                      <w:numId w:val="4"/>
                    </w:numPr>
                  </w:pPr>
                  <w:r>
                    <w:t xml:space="preserve">Electrique</w:t>
                  </w:r>
                </w:p>
                <w:p>
                  <w:pPr>
                    <w:pStyle w:val="Type de détail"/>
                  </w:pPr>
                  <w:r>
                    <w:t xml:space="preserve">Equipements divers:</w:t>
                  </w:r>
                </w:p>
                <w:p>
                  <w:pPr>
                    <w:pStyle w:val="Détail"/>
                    <w:numPr>
                      <w:ilvl w:val="0"/>
                      <w:numId w:val="4"/>
                    </w:numPr>
                  </w:pPr>
                  <w:r>
                    <w:t xml:space="preserve">Double vitrage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Equipements divers (suite):</w:t>
                  </w:r>
                </w:p>
                <w:p>
                  <w:pPr>
                    <w:pStyle w:val="Détail"/>
                    <w:numPr>
                      <w:ilvl w:val="0"/>
                      <w:numId w:val="4"/>
                    </w:numPr>
                  </w:pPr>
                  <w:r>
                    <w:t xml:space="preserve">Fosse septique</w:t>
                  </w:r>
                </w:p>
                <w:p>
                  <w:pPr>
                    <w:pStyle w:val="Type de détail"/>
                  </w:pPr>
                  <w:r>
                    <w:t xml:space="preserve">Services:</w:t>
                  </w:r>
                </w:p>
                <w:p>
                  <w:pPr>
                    <w:pStyle w:val="Détail"/>
                    <w:numPr>
                      <w:ilvl w:val="0"/>
                      <w:numId w:val="4"/>
                    </w:numPr>
                  </w:pPr>
                  <w:r>
                    <w:t xml:space="preserve">Aéroport 1 heure environ.</w:t>
                  </w:r>
                </w:p>
                <w:p>
                  <w:pPr>
                    <w:pStyle w:val="Détail"/>
                    <w:numPr>
                      <w:ilvl w:val="0"/>
                      <w:numId w:val="4"/>
                    </w:numPr>
                  </w:pPr>
                  <w:r>
                    <w:t xml:space="preserve">Autoroute 15 mn.</w:t>
                  </w:r>
                </w:p>
                <w:p>
                  <w:pPr>
                    <w:pStyle w:val="Détail"/>
                    <w:numPr>
                      <w:ilvl w:val="0"/>
                      <w:numId w:val="4"/>
                    </w:numPr>
                  </w:pPr>
                  <w:r>
                    <w:t xml:space="preserve">Calme</w:t>
                  </w:r>
                </w:p>
                <w:p>
                  <w:pPr>
                    <w:pStyle w:val="Détail"/>
                    <w:numPr>
                      <w:ilvl w:val="0"/>
                      <w:numId w:val="4"/>
                    </w:numPr>
                  </w:pPr>
                  <w:r>
                    <w:t xml:space="preserve">Commerces de proximité.</w:t>
                  </w:r>
                </w:p>
                <w:p>
                  <w:pPr>
                    <w:pStyle w:val="Détail"/>
                    <w:numPr>
                      <w:ilvl w:val="0"/>
                      <w:numId w:val="4"/>
                    </w:numPr>
                  </w:pPr>
                  <w:r>
                    <w:t xml:space="preserve">Gare 20 mn.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Ruisseau, Rivière ou Etang : La Vézère est à proximité.</w:t>
                  </w:r>
                </w:p>
                <w:p>
                  <w:pPr>
                    <w:pStyle w:val="Détail"/>
                    <w:numPr>
                      <w:ilvl w:val="0"/>
                      <w:numId w:val="4"/>
                    </w:numPr>
                  </w:pPr>
                  <w:r>
                    <w:t xml:space="preserve">Plain-pied</w:t>
                  </w:r>
                </w:p>
                <w:p>
                  <w:pPr>
                    <w:pStyle w:val="Type de détail"/>
                  </w:pPr>
                  <w:r>
                    <w:t xml:space="preserve">Terrain:</w:t>
                  </w:r>
                </w:p>
                <w:p>
                  <w:pPr>
                    <w:pStyle w:val="Détail"/>
                    <w:numPr>
                      <w:ilvl w:val="0"/>
                      <w:numId w:val="4"/>
                    </w:numPr>
                  </w:pPr>
                  <w:r>
                    <w:t xml:space="preserve">Arboré avec cabanes et jeux pour les enfants, pétanque, ping-pong.</w:t>
                  </w:r>
                </w:p>
                <w:p>
                  <w:pPr>
                    <w:pStyle w:val="Détail"/>
                    <w:numPr>
                      <w:ilvl w:val="0"/>
                      <w:numId w:val="4"/>
                    </w:numPr>
                  </w:pPr>
                  <w:r>
                    <w:t xml:space="preserve">Barbecue</w:t>
                  </w:r>
                </w:p>
                <w:p>
                  <w:pPr>
                    <w:pStyle w:val="Détail"/>
                    <w:numPr>
                      <w:ilvl w:val="0"/>
                      <w:numId w:val="4"/>
                    </w:numPr>
                  </w:pPr>
                  <w:r>
                    <w:t xml:space="preserve">Boisé</w:t>
                  </w:r>
                </w:p>
                <w:p>
                  <w:pPr>
                    <w:pStyle w:val="Détail"/>
                    <w:numPr>
                      <w:ilvl w:val="0"/>
                      <w:numId w:val="4"/>
                    </w:numPr>
                  </w:pPr>
                  <w:r>
                    <w:t xml:space="preserve">Cloturé</w:t>
                  </w:r>
                </w:p>
                <w:p>
                  <w:pPr>
                    <w:pStyle w:val="Détail"/>
                    <w:numPr>
                      <w:ilvl w:val="0"/>
                      <w:numId w:val="4"/>
                    </w:numPr>
                  </w:pPr>
                  <w:r>
                    <w:t xml:space="preserve">Piscine de 12,5X7 et pataugeoire pour les enfants.</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