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2000" cy="25717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583 000 €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Sur les hauteurs d'un village typique, à 5 mn de Montignac-Lascaux, sans voisin proche, importante maison périgourdine avec piscine sur 2,5 hectares de terrain. Visite virtuelle Matterport sur demande.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"Le calme, proche de tout". En Périgord Noir, sur les hauteurs d'un petit village typique, à 5 km de Montignac-Lascaux,cette propriété est parfaitement située : au calme, plein sud, sur hauteur avec vue au travers les chênes et les pins. Terrain d'environ 2 ha16 en majorité boisé. Cette importante maison Périgourdine traditionnelle avec pigeonnier, construite sur sous sol total, offre plus de 250 m² habitables, répartis en de très beaux volumes comme son séjour avec plafond cathédrale et cheminée. Forte de ses 4 chambres, on peut y vivre de plain pied. Une belle terrasse couverte avec barbecue est un vrai lieu de vie à la belle saison. Piscine de 11 m x 4.5 m. Grand sous-sol avec atelier, grand garage, buanderie, douche,... 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Visite virtuelle Matterport sur demande.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XIQE0442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IMG_0502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XKCY0212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IMG_0496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IMG_0537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IMG_0539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21 670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18 et 13 m². Parquet flottant.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18 m² ouverte sur le séjour.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46 m² avec cheminée (foyer fermé) et deux portes-fenêtres donnat sur une terrasse d'environ 35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12 m² avec baignoire et douche.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35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de 2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10 m², dans le pigeonnier.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21 m² et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Mezzanine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avec escalier en ormeau.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9 m² avec 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/barbecue couvert.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pool house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230,00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à vin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/atelier de 90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Pièces de 28 et 15 m².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11X4,5.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230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1 632 €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