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MONTIGNAC</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5852160" cy="431609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5852160" cy="4316095"/>
                    </a:xfrm>
                    <a:prstGeom prst="rect">
                      <a:avLst/>
                    </a:prstGeom>
                  </pic:spPr>
                </pic:pic>
              </a:graphicData>
            </a:graphic>
          </wp:inline>
        </w:drawing>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MP113708</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397 500 €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Exclusivité en Périgord Noir. Propriété sur plus de 9000 m² avec piscine, bénéficiant d'une très belle situation calme, sur hauteurs et non isolée, à 10 minutes des commerces. Idéale pour les vacances. </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Située sur les hauteurs, à 15 minutes de Montignac et 10 minutes des premiers commerces, cette propriété bénéficie d'une très belle situation. Le lieu est très calme, très privé bien que non isolé, avec une jolie vue sur la campagne et les forêts voisines. La maison ancienne d'origine a été agrandie, en y ajoutant de beaux volumes lumineux tournés vers l'extérieur. On trouve au rez-de-chaussée un grand séjour avec cheminée/cantou typique, une grande cuisine très lumineuse, deux chambres, deux salles d'eau et à l'étage une autre grande chambre.. Depuis le séjour, la cuisine et la chambre principale, on sort sur le jardin et on accède à la piscine et la terrasse couverte parfaite pour les repas d'été. Attenant à la maison, il y a un petit atelier. Le terrain de plus de 9000 m² ne nécéssite pas un important entretien. Il demeure partiellement constructible et pourrait accueillir une deuxième maison éventuellement.</w:t>
      </w:r>
    </w:p>
    <w:p>
      <w:pPr>
        <w:pStyle w:val="[Normal]"/>
        <w:jc w:val="center"/>
        <w:rPr>
          <w:rFonts w:ascii="Century Gothic" w:hAnsi="Century Gothic" w:eastAsia="Century Gothic"/>
          <w:sz w:val="32"/>
        </w:rPr>
      </w:pPr>
      <w:r>
        <w:rPr>
          <w:rFonts w:ascii="Century Gothic" w:hAnsi="Century Gothic" w:eastAsia="Century Gothic"/>
          <w:sz w:val="32"/>
        </w:rPr>
        <w:t xml:space="preserve">Visite virtuelle Matterport sur demande.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IMG_8932</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IMG_8914</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IMG_8925</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IMG_8909</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803525" cy="18796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803525" cy="187960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IMG_8953</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43200" cy="1541145"/>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743200" cy="154114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OPPUE7714</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Ancienne</w:t>
                  </w:r>
                </w:p>
                <w:p>
                  <w:pPr>
                    <w:pStyle w:val="Détail"/>
                    <w:numPr>
                      <w:ilvl w:val="0"/>
                      <w:numId w:val="3"/>
                    </w:numPr>
                    <w:ind w:left="646" w:right="283"/>
                  </w:pPr>
                  <w:r>
                    <w:t xml:space="preserve">Piscine </w:t>
                  </w:r>
                </w:p>
                <w:p>
                  <w:pPr>
                    <w:pStyle w:val="Détail"/>
                    <w:numPr>
                      <w:ilvl w:val="0"/>
                      <w:numId w:val="3"/>
                    </w:numPr>
                    <w:ind w:left="646" w:right="283"/>
                  </w:pPr>
                  <w:r>
                    <w:t xml:space="preserve">Mitoyenneté: Aucune</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Bon</w:t>
                  </w:r>
                </w:p>
                <w:p>
                  <w:pPr>
                    <w:pStyle w:val="Détail"/>
                    <w:numPr>
                      <w:ilvl w:val="0"/>
                      <w:numId w:val="3"/>
                    </w:numPr>
                    <w:ind w:left="646" w:right="283"/>
                  </w:pPr>
                  <w:r>
                    <w:t xml:space="preserve">Surf. hab: 130 m²</w:t>
                  </w:r>
                </w:p>
                <w:p>
                  <w:pPr>
                    <w:pStyle w:val="Détail"/>
                    <w:numPr>
                      <w:ilvl w:val="0"/>
                      <w:numId w:val="3"/>
                    </w:numPr>
                    <w:ind w:left="646" w:right="283"/>
                  </w:pPr>
                  <w:r>
                    <w:t xml:space="preserve">Terrain: 9 500 m²</w:t>
                  </w:r>
                </w:p>
                <w:p>
                  <w:pPr>
                    <w:pStyle w:val="Détail"/>
                    <w:numPr>
                      <w:ilvl w:val="0"/>
                      <w:numId w:val="3"/>
                    </w:numPr>
                    <w:ind w:left="646" w:right="283"/>
                  </w:pPr>
                  <w:r>
                    <w:t xml:space="preserve">Séjour: 35 m²</w:t>
                  </w:r>
                </w:p>
                <w:p>
                  <w:pPr>
                    <w:pStyle w:val="Détail"/>
                    <w:numPr>
                      <w:ilvl w:val="0"/>
                      <w:numId w:val="3"/>
                    </w:numPr>
                    <w:ind w:left="646" w:right="283"/>
                  </w:pPr>
                  <w:r>
                    <w:t xml:space="preserve">Terrasse: 20 m²</w:t>
                  </w:r>
                </w:p>
                <w:p>
                  <w:pPr>
                    <w:pStyle w:val="Détail"/>
                    <w:numPr>
                      <w:ilvl w:val="0"/>
                      <w:numId w:val="3"/>
                    </w:numPr>
                    <w:ind w:left="646" w:right="283"/>
                  </w:pPr>
                  <w:r>
                    <w:t xml:space="preserve">Campagne non-isolée</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3 chambres</w:t>
                  </w:r>
                </w:p>
                <w:p>
                  <w:pPr>
                    <w:pStyle w:val="Détail"/>
                    <w:numPr>
                      <w:ilvl w:val="0"/>
                      <w:numId w:val="3"/>
                    </w:numPr>
                    <w:ind w:left="646" w:right="283"/>
                  </w:pPr>
                  <w:r>
                    <w:t xml:space="preserve">2 s.d.b</w:t>
                  </w:r>
                </w:p>
                <w:p>
                  <w:pPr>
                    <w:pStyle w:val="Détail"/>
                    <w:numPr>
                      <w:ilvl w:val="0"/>
                      <w:numId w:val="3"/>
                    </w:numPr>
                    <w:ind w:left="646" w:right="283"/>
                  </w:pPr>
                  <w:r>
                    <w:t xml:space="preserve">6 pièces</w:t>
                  </w:r>
                </w:p>
                <w:p>
                  <w:pPr>
                    <w:pStyle w:val="Détail"/>
                    <w:numPr>
                      <w:ilvl w:val="0"/>
                      <w:numId w:val="3"/>
                    </w:numPr>
                    <w:ind w:left="646" w:right="283"/>
                  </w:pPr>
                  <w:r>
                    <w:t xml:space="preserve">Cuisine: Indépendante</w:t>
                  </w:r>
                </w:p>
                <w:p>
                  <w:pPr>
                    <w:pStyle w:val="Détail"/>
                    <w:numPr>
                      <w:ilvl w:val="0"/>
                      <w:numId w:val="3"/>
                    </w:numPr>
                    <w:ind w:left="646" w:right="283"/>
                  </w:pPr>
                  <w:r>
                    <w:t xml:space="preserve">Chauffage: Aucun</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Rez de Jardin:</w:t>
                  </w:r>
                </w:p>
                <w:p>
                  <w:pPr>
                    <w:pStyle w:val="Détail"/>
                    <w:numPr>
                      <w:ilvl w:val="0"/>
                      <w:numId w:val="4"/>
                    </w:numPr>
                  </w:pPr>
                  <w:r>
                    <w:t xml:space="preserve">Cave</w:t>
                  </w:r>
                </w:p>
                <w:p>
                  <w:pPr>
                    <w:pStyle w:val="Type de détail"/>
                  </w:pPr>
                  <w:r>
                    <w:t xml:space="preserve">Rez de chaussée:</w:t>
                  </w:r>
                </w:p>
                <w:p>
                  <w:pPr>
                    <w:pStyle w:val="Détail"/>
                    <w:numPr>
                      <w:ilvl w:val="0"/>
                      <w:numId w:val="4"/>
                    </w:numPr>
                  </w:pPr>
                  <w:r>
                    <w:t xml:space="preserve">Atelier de 21 m².</w:t>
                  </w:r>
                </w:p>
                <w:p>
                  <w:pPr>
                    <w:pStyle w:val="Détail"/>
                    <w:numPr>
                      <w:ilvl w:val="0"/>
                      <w:numId w:val="4"/>
                    </w:numPr>
                  </w:pPr>
                  <w:r>
                    <w:t xml:space="preserve">2 Chambres de 20 et 19 m².</w:t>
                  </w:r>
                </w:p>
                <w:p>
                  <w:pPr>
                    <w:pStyle w:val="Détail"/>
                    <w:numPr>
                      <w:ilvl w:val="0"/>
                      <w:numId w:val="4"/>
                    </w:numPr>
                  </w:pPr>
                  <w:r>
                    <w:t xml:space="preserve">Cuisine de 21 m².</w:t>
                  </w:r>
                </w:p>
                <w:p>
                  <w:pPr>
                    <w:pStyle w:val="Détail"/>
                    <w:numPr>
                      <w:ilvl w:val="0"/>
                      <w:numId w:val="4"/>
                    </w:numPr>
                  </w:pPr>
                  <w:r>
                    <w:t xml:space="preserve">Dégagement 3 m².</w:t>
                  </w:r>
                </w:p>
                <w:p>
                  <w:pPr>
                    <w:pStyle w:val="Détail"/>
                    <w:numPr>
                      <w:ilvl w:val="0"/>
                      <w:numId w:val="4"/>
                    </w:numPr>
                  </w:pPr>
                  <w:r>
                    <w:t xml:space="preserve">Séjour de 33 m² avec cheminée.</w:t>
                  </w:r>
                </w:p>
                <w:p>
                  <w:pPr>
                    <w:pStyle w:val="Détail"/>
                    <w:numPr>
                      <w:ilvl w:val="0"/>
                      <w:numId w:val="4"/>
                    </w:numPr>
                  </w:pPr>
                  <w:r>
                    <w:t xml:space="preserve">2 Salles d'eau de 5 et 4 m².</w:t>
                  </w:r>
                </w:p>
                <w:p>
                  <w:pPr>
                    <w:pStyle w:val="Détail"/>
                    <w:numPr>
                      <w:ilvl w:val="0"/>
                      <w:numId w:val="4"/>
                    </w:numPr>
                  </w:pPr>
                  <w:r>
                    <w:t xml:space="preserve">Terrasse couverte d'environ 20 m².</w:t>
                  </w:r>
                </w:p>
                <w:p>
                  <w:pPr>
                    <w:pStyle w:val="Détail"/>
                    <w:numPr>
                      <w:ilvl w:val="0"/>
                      <w:numId w:val="4"/>
                    </w:numPr>
                  </w:pPr>
                  <w:r>
                    <w:t xml:space="preserve">2 WC</w:t>
                  </w:r>
                </w:p>
                <w:p>
                  <w:pPr>
                    <w:pStyle w:val="Type de détail"/>
                  </w:pPr>
                  <w:r>
                    <w:t xml:space="preserve">1er étage:</w:t>
                  </w:r>
                </w:p>
                <w:p>
                  <w:pPr>
                    <w:pStyle w:val="Détail"/>
                    <w:numPr>
                      <w:ilvl w:val="0"/>
                      <w:numId w:val="4"/>
                    </w:numPr>
                  </w:pPr>
                  <w:r>
                    <w:t xml:space="preserve">Chambre de 21 m².</w:t>
                  </w:r>
                </w:p>
                <w:p>
                  <w:pPr>
                    <w:pStyle w:val="Type de détail"/>
                  </w:pPr>
                  <w:r>
                    <w:t xml:space="preserve">DPE:</w:t>
                  </w:r>
                </w:p>
                <w:p>
                  <w:pPr>
                    <w:pStyle w:val="Détail"/>
                    <w:numPr>
                      <w:ilvl w:val="0"/>
                      <w:numId w:val="4"/>
                    </w:numPr>
                  </w:pPr>
                  <w:r>
                    <w:t xml:space="preserve">Bien non soumis au DPE</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Chauffage (suite):</w:t>
                  </w:r>
                </w:p>
                <w:p>
                  <w:pPr>
                    <w:pStyle w:val="Détail"/>
                    <w:numPr>
                      <w:ilvl w:val="0"/>
                      <w:numId w:val="4"/>
                    </w:numPr>
                  </w:pPr>
                  <w:r>
                    <w:t xml:space="preserve">bois /poele à bois dans la pièce à vivre seulement.</w:t>
                  </w:r>
                </w:p>
                <w:p>
                  <w:pPr>
                    <w:pStyle w:val="Type de détail"/>
                  </w:pPr>
                  <w:r>
                    <w:t xml:space="preserve">Fenêtres:</w:t>
                  </w:r>
                </w:p>
                <w:p>
                  <w:pPr>
                    <w:pStyle w:val="Détail"/>
                    <w:numPr>
                      <w:ilvl w:val="0"/>
                      <w:numId w:val="4"/>
                    </w:numPr>
                  </w:pPr>
                  <w:r>
                    <w:t xml:space="preserve">Double vitrage toutes sauf deux fenêtres.</w:t>
                  </w:r>
                </w:p>
                <w:p>
                  <w:pPr>
                    <w:pStyle w:val="Type de détail"/>
                  </w:pPr>
                  <w:r>
                    <w:t xml:space="preserve">Services:</w:t>
                  </w:r>
                </w:p>
                <w:p>
                  <w:pPr>
                    <w:pStyle w:val="Détail"/>
                    <w:numPr>
                      <w:ilvl w:val="0"/>
                      <w:numId w:val="4"/>
                    </w:numPr>
                  </w:pPr>
                  <w:r>
                    <w:t xml:space="preserve">Aéroport 1 heure environ.</w:t>
                  </w:r>
                </w:p>
                <w:p>
                  <w:pPr>
                    <w:pStyle w:val="Détail"/>
                    <w:numPr>
                      <w:ilvl w:val="0"/>
                      <w:numId w:val="4"/>
                    </w:numPr>
                  </w:pPr>
                  <w:r>
                    <w:t xml:space="preserve">Autoroute 15 mn.</w:t>
                  </w:r>
                </w:p>
                <w:p>
                  <w:pPr>
                    <w:pStyle w:val="Détail"/>
                    <w:numPr>
                      <w:ilvl w:val="0"/>
                      <w:numId w:val="4"/>
                    </w:numPr>
                  </w:pPr>
                  <w:r>
                    <w:t xml:space="preserve">Calme</w:t>
                  </w:r>
                </w:p>
                <w:p>
                  <w:pPr>
                    <w:pStyle w:val="Détail"/>
                    <w:numPr>
                      <w:ilvl w:val="0"/>
                      <w:numId w:val="4"/>
                    </w:numPr>
                  </w:pPr>
                  <w:r>
                    <w:t xml:space="preserve">Commerces 10 mn.</w:t>
                  </w:r>
                </w:p>
                <w:p>
                  <w:pPr>
                    <w:pStyle w:val="Détail"/>
                    <w:numPr>
                      <w:ilvl w:val="0"/>
                      <w:numId w:val="4"/>
                    </w:numPr>
                  </w:pPr>
                  <w:r>
                    <w:t xml:space="preserve">Ecole 10 mn.</w:t>
                  </w:r>
                </w:p>
                <w:p>
                  <w:pPr>
                    <w:pStyle w:val="Détail"/>
                    <w:numPr>
                      <w:ilvl w:val="0"/>
                      <w:numId w:val="4"/>
                    </w:numPr>
                  </w:pPr>
                  <w:r>
                    <w:t xml:space="preserve">Gare 10 mn.</w:t>
                  </w:r>
                </w:p>
                <w:p>
                  <w:pPr>
                    <w:pStyle w:val="Détail"/>
                    <w:numPr>
                      <w:ilvl w:val="0"/>
                      <w:numId w:val="4"/>
                    </w:numPr>
                  </w:pPr>
                  <w:r>
                    <w:t xml:space="preserve">Hôpital 30 mn.</w:t>
                  </w:r>
                </w:p>
                <w:p>
                  <w:pPr>
                    <w:pStyle w:val="Détail"/>
                    <w:numPr>
                      <w:ilvl w:val="0"/>
                      <w:numId w:val="4"/>
                    </w:numPr>
                  </w:pPr>
                  <w:r>
                    <w:t xml:space="preserve">Internet / ADSL</w:t>
                  </w:r>
                </w:p>
                <w:p>
                  <w:pPr>
                    <w:pStyle w:val="Détail"/>
                    <w:numPr>
                      <w:ilvl w:val="0"/>
                      <w:numId w:val="4"/>
                    </w:numPr>
                  </w:pPr>
                  <w:r>
                    <w:t xml:space="preserve">Vue</w:t>
                  </w:r>
                </w:p>
                <w:p>
                  <w:pPr>
                    <w:pStyle w:val="Détail"/>
                    <w:numPr>
                      <w:ilvl w:val="0"/>
                      <w:numId w:val="4"/>
                    </w:numPr>
                  </w:pPr>
                  <w:r>
                    <w:t xml:space="preserve">Plain-pied</w:t>
                  </w:r>
                </w:p>
                <w:p>
                  <w:pPr>
                    <w:pStyle w:val="Type de détail"/>
                  </w:pPr>
                  <w:r>
                    <w:t xml:space="preserve">Terrain:</w:t>
                  </w:r>
                </w:p>
                <w:p>
                  <w:pPr>
                    <w:pStyle w:val="Détail"/>
                    <w:numPr>
                      <w:ilvl w:val="0"/>
                      <w:numId w:val="4"/>
                    </w:numPr>
                  </w:pPr>
                  <w:r>
                    <w:t xml:space="preserve">Arboré</w:t>
                  </w:r>
                </w:p>
                <w:p>
                  <w:pPr>
                    <w:pStyle w:val="Détail"/>
                    <w:numPr>
                      <w:ilvl w:val="0"/>
                      <w:numId w:val="4"/>
                    </w:numPr>
                  </w:pPr>
                  <w:r>
                    <w:t xml:space="preserve">Constructible pour partie d'environ 3000 m².</w:t>
                  </w:r>
                </w:p>
                <w:p>
                  <w:pPr>
                    <w:pStyle w:val="Détail"/>
                    <w:numPr>
                      <w:ilvl w:val="0"/>
                      <w:numId w:val="4"/>
                    </w:numPr>
                  </w:pPr>
                  <w:r>
                    <w:t xml:space="preserve">Piscine de 9,5x4,5 au chlore.</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7907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962150" cy="1790700"/>
                                </a:xfrm>
                                <a:prstGeom prst="rect">
                                  <a:avLst/>
                                </a:prstGeom>
                              </pic:spPr>
                            </pic:pic>
                          </a:graphicData>
                        </a:graphic>
                      </wp:inline>
                    </w:drawing>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w:t>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w:t>
                  </w: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1 106 €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r>
        <w:rPr>
          <w:rFonts w:ascii="Century Gothic" w:hAnsi="Century Gothic" w:eastAsia="Century Gothic"/>
          <w:color w:val="000000"/>
        </w:rPr>
        <w:t xml:space="preserve">Mobile: 0672150964</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4"/>
      <w:footerReference w:type="default" r:id="rId00015"/>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4" Type="http://schemas.openxmlformats.org/officeDocument/2006/relationships/header" Target="header0001.xml"/>
	<Relationship Id="rId00015"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6" Type="http://schemas.openxmlformats.org/officeDocument/2006/relationships/numbering" Target="numbering.xml"/>
	<Relationship Id="rId00017" Type="http://schemas.openxmlformats.org/officeDocument/2006/relationships/fontTable" Target="fontTable.xml"/>
	<Relationship Id="rId00018"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