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rFonts w:ascii="Century Gothic" w:hAnsi="Century Gothic" w:eastAsia="Century Gothic"/>
          <w:sz w:val="36"/>
        </w:rPr>
      </w:pPr>
    </w:p>
    <w:tbl>
      <w:tblPr>
        <w:tblW w:w="0" w:type="auto"/>
        <w:jc w:val="left"/>
        <w:tblInd w:w="77"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113" w:type="dxa"/>
          <w:left w:w="77" w:type="dxa"/>
          <w:bottom w:w="113" w:type="dxa"/>
          <w:right w:w="77" w:type="dxa"/>
        </w:tblCellMar>
      </w:tblPr>
      <w:tblGrid>
        <w:gridCol w:w="9026"/>
      </w:tblGrid>
      <w:tr>
        <w:tc>
          <w:tcPr>
            <w:tcW w:w="9026" w:type="dxa"/>
            <w:shd w:val="clear" w:fill="E5E5E5"/>
            <w:vAlign w:val="top"/>
          </w:tcPr>
          <w:p>
            <w:pPr>
              <w:pStyle w:val="[Normal]"/>
              <w:jc w:val="center"/>
              <w:rPr>
                <w:rFonts w:ascii="Century Gothic" w:hAnsi="Century Gothic" w:eastAsia="Century Gothic"/>
              </w:rPr>
            </w:pPr>
            <w:r>
              <w:rPr>
                <w:rFonts w:ascii="Century Gothic" w:hAnsi="Century Gothic" w:eastAsia="Century Gothic"/>
                <w:sz w:val="36"/>
              </w:rPr>
              <w:t xml:space="preserve">PERIGORD Noir - Région MONTIGNAC</w:t>
            </w:r>
          </w:p>
        </w:tc>
      </w:tr>
    </w:tbl>
    <w:p>
      <w:pPr>
        <w:pStyle w:val="[Normal]"/>
        <w:jc w:val="right"/>
        <w:rPr>
          <w:rFonts w:ascii="Century Gothic" w:hAnsi="Century Gothic" w:eastAsia="Century Gothic"/>
          <w:sz w:val="36"/>
        </w:rPr>
      </w:pPr>
    </w:p>
    <w:p>
      <w:pPr>
        <w:pStyle w:val="[Normal]"/>
        <w:jc w:val="center"/>
        <w:rPr>
          <w:rFonts w:ascii="Century Gothic" w:hAnsi="Century Gothic" w:eastAsia="Century Gothic"/>
          <w:sz w:val="36"/>
        </w:rPr>
      </w:pPr>
      <w:r>
        <w:drawing>
          <wp:inline distT="0" distB="0" distL="0" distR="0">
            <wp:extent cx="4286250" cy="28384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286250" cy="2838450"/>
                    </a:xfrm>
                    <a:prstGeom prst="rect">
                      <a:avLst/>
                    </a:prstGeom>
                  </pic:spPr>
                </pic:pic>
              </a:graphicData>
            </a:graphic>
          </wp:inline>
        </w:drawing>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sz w:val="36"/>
        </w:rPr>
        <w:t xml:space="preserve">Réf: MP113663</w:t>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sz w:val="36"/>
        </w:rPr>
        <w:t xml:space="preserve">206 700 € </w:t>
      </w:r>
      <w:r>
        <w:rPr>
          <w:rFonts w:ascii="Century Gothic" w:hAnsi="Century Gothic" w:eastAsia="Century Gothic"/>
          <w:sz w:val="28"/>
        </w:rPr>
        <w:t xml:space="preserve">honoraires inclus à la charge de l'acheteur.</w:t>
      </w:r>
    </w:p>
    <w:p>
      <w:pPr>
        <w:pStyle w:val="[Normal]"/>
        <w:jc w:val="center"/>
        <w:rPr>
          <w:rFonts w:ascii="Century Gothic" w:hAnsi="Century Gothic" w:eastAsia="Century Gothic"/>
          <w:sz w:val="36"/>
        </w:rPr>
      </w:pPr>
    </w:p>
    <w:p>
      <w:pPr>
        <w:pStyle w:val="[Normal]"/>
        <w:jc w:val="center"/>
        <w:rPr>
          <w:rFonts w:ascii="Century Gothic" w:hAnsi="Century Gothic" w:eastAsia="Century Gothic"/>
          <w:sz w:val="36"/>
        </w:rPr>
      </w:pPr>
      <w:r>
        <w:rPr>
          <w:rFonts w:ascii="Century Gothic" w:hAnsi="Century Gothic" w:eastAsia="Century Gothic"/>
          <w:sz w:val="32"/>
        </w:rPr>
        <w:t xml:space="preserve">Rare! Maison en centre-ville de Montignac avec jardin et ruisseau.</w:t>
      </w:r>
      <w:r>
        <w:rPr>
          <w:rFonts w:ascii="Century Gothic" w:hAnsi="Century Gothic" w:eastAsia="Century Gothic"/>
          <w:sz w:val="36"/>
        </w:rPr>
        <w:br w:type="textWrapping"/>
      </w:r>
      <w:r>
        <w:rPr>
          <w:rFonts w:ascii="Century Gothic" w:hAnsi="Century Gothic" w:eastAsia="Century Gothic"/>
          <w:sz w:val="36"/>
        </w:rPr>
        <w:br w:type="page"/>
      </w:r>
    </w:p>
    <w:p>
      <w:pPr>
        <w:pStyle w:val="[Normal]"/>
        <w:jc w:val="center"/>
        <w:rPr>
          <w:rFonts w:ascii="Century Gothic" w:hAnsi="Century Gothic" w:eastAsia="Century Gothic"/>
          <w:sz w:val="32"/>
        </w:rPr>
      </w:pPr>
      <w:r>
        <w:rPr>
          <w:rFonts w:ascii="Century Gothic" w:hAnsi="Century Gothic" w:eastAsia="Century Gothic"/>
          <w:sz w:val="32"/>
        </w:rPr>
        <w:t xml:space="preserve">Périgord Noir, au centre de Montignac-Lascaux, maison sur sous-sol total avec terrain, offrant 2 chambres et la possibilité d'une troisième, cuisine donnant sur la terrasse, salon, séjour. La maison est en bon état général et ne demandera qu'un léger rafraîchissement. Terrain sur l'arrière de 300 m² environ. Proche de tous commerces et écoles à pied!  </w:t>
      </w:r>
    </w:p>
    <w:p>
      <w:pPr>
        <w:pStyle w:val="[Normal]"/>
        <w:jc w:val="center"/>
        <w:rPr>
          <w:rFonts w:ascii="Century Gothic" w:hAnsi="Century Gothic" w:eastAsia="Century Gothic"/>
          <w:sz w:val="12"/>
        </w:rPr>
      </w:pPr>
      <w:r>
        <w:rPr>
          <w:rFonts w:ascii="Century Gothic" w:hAnsi="Century Gothic" w:eastAsia="Century Gothic"/>
          <w:sz w:val="32"/>
        </w:rPr>
        <w:t xml:space="preserve">Les informations sur les risques auxquels ce bien est exposé sont disponibles sur le site Géorisques: www.georisques.gouv.fr</w:t>
      </w:r>
      <w:r>
        <w:rPr>
          <w:rFonts w:ascii="Century Gothic" w:hAnsi="Century Gothic" w:eastAsia="Century Gothic"/>
          <w:sz w:val="36"/>
        </w:rPr>
        <w:br w:type="page"/>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single" w:sz="8" w:space="0" w:color="808080"/>
                <w:bottom w:val="single" w:sz="8" w:space="0" w:color="808080"/>
                <w:right w:val="single" w:sz="8" w:space="0" w:color="808080"/>
                <w:insideH w:val="none"/>
                <w:insideV w:val="none"/>
              </w:tblBorders>
              <w:tblLayout w:type="fixed"/>
              <w:tblCellMar>
                <w:top w:w="57" w:type="dxa"/>
                <w:left w:w="57" w:type="dxa"/>
                <w:bottom w:w="57" w:type="dxa"/>
                <w:right w:w="77" w:type="dxa"/>
              </w:tblCellMar>
            </w:tblPr>
            <w:tblGrid>
              <w:gridCol w:w="4513"/>
              <w:gridCol w:w="4513"/>
            </w:tblGrid>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743200" cy="18161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743200" cy="18161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DSC_0948</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43200" cy="18288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2743200" cy="18288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DSC_0331</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743200" cy="18288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743200" cy="18288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DSC_0291</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43200" cy="18288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2743200" cy="18288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DSC_0293</w:t>
                  </w:r>
                </w:p>
              </w:tc>
            </w:tr>
            <w:tr>
              <w:tc>
                <w:tcPr>
                  <w:tcW w:w="4513" w:type="dxa"/>
                  <w:shd w:val="clear" w:fill="auto"/>
                  <w:tcMar>
                    <w:left w:w="77" w:type="dxa"/>
                    <w:right w:w="57" w:type="dxa"/>
                  </w:tcMar>
                  <w:vAlign w:val="center"/>
                </w:tcPr>
                <w:p>
                  <w:pPr>
                    <w:pStyle w:val="[Normal]"/>
                    <w:jc w:val="center"/>
                    <w:rPr>
                      <w:rFonts w:ascii="Century Gothic" w:hAnsi="Century Gothic" w:eastAsia="Century Gothic"/>
                      <w:sz w:val="22"/>
                    </w:rPr>
                  </w:pPr>
                  <w:r>
                    <w:drawing>
                      <wp:inline distT="0" distB="0" distL="0" distR="0">
                        <wp:extent cx="2743200" cy="182880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2743200" cy="18288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DSC_0294</w:t>
                  </w:r>
                </w:p>
              </w:tc>
              <w:tc>
                <w:tcPr>
                  <w:tcW w:w="4513" w:type="dxa"/>
                  <w:shd w:val="clear" w:fill="auto"/>
                  <w:vAlign w:val="center"/>
                </w:tcPr>
                <w:p>
                  <w:pPr>
                    <w:pStyle w:val="[Normal]"/>
                    <w:jc w:val="center"/>
                    <w:rPr>
                      <w:rFonts w:ascii="Century Gothic" w:hAnsi="Century Gothic" w:eastAsia="Century Gothic"/>
                      <w:sz w:val="22"/>
                    </w:rPr>
                  </w:pPr>
                  <w:r>
                    <w:drawing>
                      <wp:inline distT="0" distB="0" distL="0" distR="0">
                        <wp:extent cx="2743200" cy="1828800"/>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2743200" cy="1828800"/>
                                </a:xfrm>
                                <a:prstGeom prst="rect">
                                  <a:avLst/>
                                </a:prstGeom>
                              </pic:spPr>
                            </pic:pic>
                          </a:graphicData>
                        </a:graphic>
                      </wp:inline>
                    </w:drawing>
                  </w:r>
                  <w:r>
                    <w:rPr>
                      <w:rFonts w:ascii="Century Gothic" w:hAnsi="Century Gothic" w:eastAsia="Century Gothic"/>
                      <w:sz w:val="22"/>
                    </w:rPr>
                    <w:t xml:space="preserve"> </w:t>
                  </w:r>
                </w:p>
                <w:p>
                  <w:pPr>
                    <w:pStyle w:val="[Normal]"/>
                    <w:jc w:val="center"/>
                    <w:rPr>
                      <w:rFonts w:ascii="Century Gothic" w:hAnsi="Century Gothic" w:eastAsia="Century Gothic"/>
                      <w:sz w:val="22"/>
                    </w:rPr>
                  </w:pPr>
                  <w:r>
                    <w:rPr>
                      <w:rFonts w:ascii="Century Gothic" w:hAnsi="Century Gothic" w:eastAsia="Century Gothic"/>
                      <w:sz w:val="22"/>
                    </w:rPr>
                    <w:t xml:space="preserve">DSC_0295</w:t>
                  </w:r>
                </w:p>
              </w:tc>
            </w:tr>
          </w:tbl>
          <w:p>
            <w:pPr>
              <w:pStyle w:val="[Normal]"/>
              <w:jc w:val="center"/>
              <w:rPr>
                <w:rFonts w:ascii="Century Gothic" w:hAnsi="Century Gothic" w:eastAsia="Century Gothic"/>
                <w:sz w:val="12"/>
              </w:rPr>
            </w:pPr>
          </w:p>
        </w:tc>
      </w:tr>
    </w:tbl>
    <w:p>
      <w:pPr>
        <w:pStyle w:val="[Normal]"/>
        <w:keepNext/>
        <w:keepLines/>
        <w:jc w:val="center"/>
        <w:rPr>
          <w:rFonts w:ascii="Century Gothic" w:hAnsi="Century Gothic" w:eastAsia="Century Gothic"/>
          <w:sz w:val="12"/>
        </w:rPr>
      </w:pPr>
    </w:p>
    <w:p>
      <w:pPr>
        <w:pStyle w:val="[Normal]"/>
        <w:keepNext/>
        <w:keepLines/>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87"/>
      </w:tblGrid>
      <w:tr>
        <w:trPr>
          <w:cantSplit/>
        </w:trPr>
        <w:tc>
          <w:tcPr>
            <w:tcW w:w="9087"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3060"/>
              <w:gridCol w:w="3009"/>
              <w:gridCol w:w="2946"/>
            </w:tblGrid>
            <w:tr>
              <w:tc>
                <w:tcPr>
                  <w:tcW w:w="9015" w:type="dxa"/>
                  <w:gridSpan w:val="3"/>
                  <w:shd w:val="clear" w:fill="E5E5E5"/>
                  <w:vAlign w:val="top"/>
                </w:tcPr>
                <w:p>
                  <w:pPr>
                    <w:pStyle w:val="titre tableau"/>
                  </w:pPr>
                  <w:r>
                    <w:t xml:space="preserve">Caractéristiques:</w:t>
                  </w:r>
                </w:p>
              </w:tc>
            </w:tr>
            <w:tr>
              <w:trPr>
                <w:cantSplit/>
              </w:trPr>
              <w:tc>
                <w:tcPr>
                  <w:tcW w:w="3060"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Type: Maison Ancienne</w:t>
                  </w:r>
                </w:p>
                <w:p>
                  <w:pPr>
                    <w:pStyle w:val="Détail"/>
                    <w:numPr>
                      <w:ilvl w:val="0"/>
                      <w:numId w:val="3"/>
                    </w:numPr>
                    <w:ind w:left="646" w:right="283"/>
                  </w:pPr>
                  <w:r>
                    <w:t xml:space="preserve">Année const.: 1950</w:t>
                  </w:r>
                </w:p>
                <w:p>
                  <w:pPr>
                    <w:pStyle w:val="Détail"/>
                    <w:numPr>
                      <w:ilvl w:val="0"/>
                      <w:numId w:val="3"/>
                    </w:numPr>
                    <w:ind w:left="646" w:right="283"/>
                  </w:pPr>
                  <w:r>
                    <w:t xml:space="preserve">Mitoyenneté: Aucune</w:t>
                  </w:r>
                </w:p>
              </w:tc>
              <w:tc>
                <w:tcPr>
                  <w:tcW w:w="3009" w:type="dxa"/>
                  <w:tcBorders>
                    <w:left w:val="single" w:sz="8" w:space="0" w:color="808080"/>
                    <w:righ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Etat: Bon</w:t>
                  </w:r>
                </w:p>
                <w:p>
                  <w:pPr>
                    <w:pStyle w:val="Détail"/>
                    <w:numPr>
                      <w:ilvl w:val="0"/>
                      <w:numId w:val="3"/>
                    </w:numPr>
                    <w:ind w:left="646" w:right="283"/>
                  </w:pPr>
                  <w:r>
                    <w:t xml:space="preserve">Surf. hab: 115 m²</w:t>
                  </w:r>
                </w:p>
                <w:p>
                  <w:pPr>
                    <w:pStyle w:val="Détail"/>
                    <w:numPr>
                      <w:ilvl w:val="0"/>
                      <w:numId w:val="3"/>
                    </w:numPr>
                    <w:ind w:left="646" w:right="283"/>
                  </w:pPr>
                  <w:r>
                    <w:t xml:space="preserve">Terrain: 300 m²</w:t>
                  </w:r>
                </w:p>
                <w:p>
                  <w:pPr>
                    <w:pStyle w:val="Détail"/>
                    <w:numPr>
                      <w:ilvl w:val="0"/>
                      <w:numId w:val="3"/>
                    </w:numPr>
                    <w:ind w:left="646" w:right="283"/>
                  </w:pPr>
                  <w:r>
                    <w:t xml:space="preserve">Séjour: 28 m²</w:t>
                  </w:r>
                </w:p>
                <w:p>
                  <w:pPr>
                    <w:pStyle w:val="Détail"/>
                    <w:numPr>
                      <w:ilvl w:val="0"/>
                      <w:numId w:val="3"/>
                    </w:numPr>
                    <w:ind w:left="646" w:right="283"/>
                  </w:pPr>
                  <w:r>
                    <w:t xml:space="preserve">Hameau / Village</w:t>
                  </w:r>
                </w:p>
              </w:tc>
              <w:tc>
                <w:tcPr>
                  <w:tcW w:w="2946" w:type="dxa"/>
                  <w:tcBorders>
                    <w:left w:val="single" w:sz="8" w:space="0" w:color="808080"/>
                  </w:tcBorders>
                  <w:shd w:val="clear" w:fill="auto"/>
                  <w:tcMar>
                    <w:top w:w="113" w:type="dxa"/>
                    <w:left w:w="56" w:type="dxa"/>
                    <w:bottom w:w="113" w:type="dxa"/>
                    <w:right w:w="56" w:type="dxa"/>
                  </w:tcMar>
                  <w:vAlign w:val="top"/>
                </w:tcPr>
                <w:p>
                  <w:pPr>
                    <w:pStyle w:val="Détail"/>
                    <w:numPr>
                      <w:ilvl w:val="0"/>
                      <w:numId w:val="3"/>
                    </w:numPr>
                    <w:ind w:left="646" w:right="283"/>
                  </w:pPr>
                  <w:r>
                    <w:t xml:space="preserve">2 chambres</w:t>
                  </w:r>
                </w:p>
                <w:p>
                  <w:pPr>
                    <w:pStyle w:val="Détail"/>
                    <w:numPr>
                      <w:ilvl w:val="0"/>
                      <w:numId w:val="3"/>
                    </w:numPr>
                    <w:ind w:left="646" w:right="283"/>
                  </w:pPr>
                  <w:r>
                    <w:t xml:space="preserve">1 s.d.b</w:t>
                  </w:r>
                </w:p>
                <w:p>
                  <w:pPr>
                    <w:pStyle w:val="Détail"/>
                    <w:numPr>
                      <w:ilvl w:val="0"/>
                      <w:numId w:val="3"/>
                    </w:numPr>
                    <w:ind w:left="646" w:right="283"/>
                  </w:pPr>
                  <w:r>
                    <w:t xml:space="preserve">7 pièces</w:t>
                  </w:r>
                </w:p>
                <w:p>
                  <w:pPr>
                    <w:pStyle w:val="Détail"/>
                    <w:numPr>
                      <w:ilvl w:val="0"/>
                      <w:numId w:val="3"/>
                    </w:numPr>
                    <w:ind w:left="646" w:right="283"/>
                  </w:pPr>
                  <w:r>
                    <w:t xml:space="preserve">1 bureau</w:t>
                  </w:r>
                </w:p>
                <w:p>
                  <w:pPr>
                    <w:pStyle w:val="Détail"/>
                    <w:numPr>
                      <w:ilvl w:val="0"/>
                      <w:numId w:val="3"/>
                    </w:numPr>
                    <w:ind w:left="646" w:right="283"/>
                  </w:pPr>
                  <w:r>
                    <w:t xml:space="preserve">1 garage</w:t>
                  </w:r>
                </w:p>
                <w:p>
                  <w:pPr>
                    <w:pStyle w:val="Détail"/>
                    <w:numPr>
                      <w:ilvl w:val="0"/>
                      <w:numId w:val="3"/>
                    </w:numPr>
                    <w:ind w:left="646" w:right="283"/>
                  </w:pPr>
                  <w:r>
                    <w:t xml:space="preserve">Cuisine: Indépendante</w:t>
                  </w:r>
                </w:p>
                <w:p>
                  <w:pPr>
                    <w:pStyle w:val="Détail"/>
                    <w:numPr>
                      <w:ilvl w:val="0"/>
                      <w:numId w:val="3"/>
                    </w:numPr>
                    <w:ind w:left="646" w:right="283"/>
                  </w:pPr>
                  <w:r>
                    <w:t xml:space="preserve">Chauffage: Gaz</w:t>
                  </w:r>
                </w:p>
              </w:tc>
            </w:tr>
          </w:tbl>
          <w:p>
            <w:pPr>
              <w:pStyle w:val="Détail"/>
              <w:numPr>
                <w:ilvl w:val="0"/>
                <w:numId w:val="0"/>
              </w:numPr>
              <w:ind w:left="0" w:firstLine="0"/>
              <w:rPr>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c>
                <w:tcPr>
                  <w:tcW w:w="9026" w:type="dxa"/>
                  <w:gridSpan w:val="2"/>
                  <w:shd w:val="clear" w:fill="E5E5E5"/>
                  <w:vAlign w:val="top"/>
                </w:tcPr>
                <w:p>
                  <w:pPr>
                    <w:pStyle w:val="titre tableau"/>
                  </w:pPr>
                  <w:r>
                    <w:t xml:space="preserve">Détails complémentaires:</w:t>
                  </w:r>
                </w:p>
              </w:tc>
            </w:tr>
            <w:tr>
              <w:tc>
                <w:tcPr>
                  <w:tcW w:w="4513" w:type="dxa"/>
                  <w:tcBorders>
                    <w:top w:val="nil"/>
                    <w:left w:val="single" w:sz="8" w:space="0" w:color="808080"/>
                    <w:right w:val="single" w:sz="8" w:space="0" w:color="808080"/>
                  </w:tcBorders>
                  <w:shd w:val="clear" w:fill="auto"/>
                  <w:tcMar>
                    <w:top w:w="170" w:type="dxa"/>
                    <w:left w:w="303" w:type="dxa"/>
                    <w:bottom w:w="170" w:type="dxa"/>
                    <w:right w:w="303" w:type="dxa"/>
                  </w:tcMar>
                  <w:vAlign w:val="top"/>
                </w:tcPr>
                <w:p>
                  <w:pPr>
                    <w:pStyle w:val="Type de détail"/>
                  </w:pPr>
                  <w:r>
                    <w:t xml:space="preserve">Rez de chaussée:</w:t>
                  </w:r>
                </w:p>
                <w:p>
                  <w:pPr>
                    <w:pStyle w:val="Détail"/>
                    <w:numPr>
                      <w:ilvl w:val="0"/>
                      <w:numId w:val="4"/>
                    </w:numPr>
                  </w:pPr>
                  <w:r>
                    <w:t xml:space="preserve">Chambre avec salle d'eau de 15 m².</w:t>
                  </w:r>
                </w:p>
                <w:p>
                  <w:pPr>
                    <w:pStyle w:val="Détail"/>
                    <w:numPr>
                      <w:ilvl w:val="0"/>
                      <w:numId w:val="4"/>
                    </w:numPr>
                  </w:pPr>
                  <w:r>
                    <w:t xml:space="preserve">Couloir /entrée de 10 m².</w:t>
                  </w:r>
                </w:p>
                <w:p>
                  <w:pPr>
                    <w:pStyle w:val="Détail"/>
                    <w:numPr>
                      <w:ilvl w:val="0"/>
                      <w:numId w:val="4"/>
                    </w:numPr>
                  </w:pPr>
                  <w:r>
                    <w:t xml:space="preserve">Cuisine de 11 m² +terrasse de 12 m².</w:t>
                  </w:r>
                </w:p>
                <w:p>
                  <w:pPr>
                    <w:pStyle w:val="Détail"/>
                    <w:numPr>
                      <w:ilvl w:val="0"/>
                      <w:numId w:val="4"/>
                    </w:numPr>
                  </w:pPr>
                  <w:r>
                    <w:t xml:space="preserve">Séjour de 28 m².</w:t>
                  </w:r>
                </w:p>
                <w:p>
                  <w:pPr>
                    <w:pStyle w:val="Détail"/>
                    <w:numPr>
                      <w:ilvl w:val="0"/>
                      <w:numId w:val="4"/>
                    </w:numPr>
                  </w:pPr>
                  <w:r>
                    <w:t xml:space="preserve">Salon de 20 m².</w:t>
                  </w:r>
                </w:p>
                <w:p>
                  <w:pPr>
                    <w:pStyle w:val="Détail"/>
                    <w:numPr>
                      <w:ilvl w:val="0"/>
                      <w:numId w:val="4"/>
                    </w:numPr>
                  </w:pPr>
                  <w:r>
                    <w:t xml:space="preserve">WC</w:t>
                  </w:r>
                </w:p>
                <w:p>
                  <w:pPr>
                    <w:pStyle w:val="Type de détail"/>
                  </w:pPr>
                  <w:r>
                    <w:t xml:space="preserve">1er étage:</w:t>
                  </w:r>
                </w:p>
                <w:p>
                  <w:pPr>
                    <w:pStyle w:val="Détail"/>
                    <w:numPr>
                      <w:ilvl w:val="0"/>
                      <w:numId w:val="4"/>
                    </w:numPr>
                  </w:pPr>
                  <w:r>
                    <w:t xml:space="preserve">Chambre de 12 m² avec rangements.</w:t>
                  </w:r>
                </w:p>
                <w:p>
                  <w:pPr>
                    <w:pStyle w:val="Détail"/>
                    <w:numPr>
                      <w:ilvl w:val="0"/>
                      <w:numId w:val="4"/>
                    </w:numPr>
                  </w:pPr>
                  <w:r>
                    <w:t xml:space="preserve">Palier</w:t>
                  </w:r>
                </w:p>
                <w:p>
                  <w:pPr>
                    <w:pStyle w:val="Détail"/>
                    <w:numPr>
                      <w:ilvl w:val="0"/>
                      <w:numId w:val="4"/>
                    </w:numPr>
                  </w:pPr>
                  <w:r>
                    <w:t xml:space="preserve">Pièce de 14 m².</w:t>
                  </w:r>
                </w:p>
                <w:p>
                  <w:pPr>
                    <w:pStyle w:val="Type de détail"/>
                  </w:pPr>
                  <w:r>
                    <w:t xml:space="preserve">DPE:</w:t>
                  </w:r>
                </w:p>
                <w:p>
                  <w:pPr>
                    <w:pStyle w:val="Détail"/>
                    <w:numPr>
                      <w:ilvl w:val="0"/>
                      <w:numId w:val="4"/>
                    </w:numPr>
                  </w:pPr>
                  <w:r>
                    <w:t xml:space="preserve">Consommation énergétique en énergie primaire 224,00 KWHep/m²an =&gt; Classe D</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 38,00 Kgco2/m²an =&gt; Classe E</w:t>
                  </w:r>
                </w:p>
                <w:p>
                  <w:pPr>
                    <w:pStyle w:val="Détail"/>
                    <w:numPr>
                      <w:ilvl w:val="0"/>
                      <w:numId w:val="4"/>
                    </w:numPr>
                  </w:pPr>
                  <w:r>
                    <w:t xml:space="preserve">Emission de gaz à effet de serre</w:t>
                  </w:r>
                </w:p>
              </w:tc>
              <w:tc>
                <w:tcPr>
                  <w:tcW w:w="4513" w:type="dxa"/>
                  <w:tcBorders>
                    <w:top w:val="nil"/>
                    <w:left w:val="single" w:sz="8" w:space="0" w:color="808080"/>
                  </w:tcBorders>
                  <w:shd w:val="clear" w:fill="auto"/>
                  <w:tcMar>
                    <w:top w:w="170" w:type="dxa"/>
                    <w:left w:w="303" w:type="dxa"/>
                    <w:bottom w:w="170" w:type="dxa"/>
                    <w:right w:w="303" w:type="dxa"/>
                  </w:tcMar>
                  <w:vAlign w:val="top"/>
                </w:tcPr>
                <w:p>
                  <w:pPr>
                    <w:pStyle w:val="Type de détail"/>
                  </w:pPr>
                  <w:r>
                    <w:t xml:space="preserve">Chauffage (suite):</w:t>
                  </w:r>
                </w:p>
                <w:p>
                  <w:pPr>
                    <w:pStyle w:val="Détail"/>
                    <w:numPr>
                      <w:ilvl w:val="0"/>
                      <w:numId w:val="4"/>
                    </w:numPr>
                  </w:pPr>
                  <w:r>
                    <w:t xml:space="preserve">CC Gaz de ville.</w:t>
                  </w:r>
                </w:p>
                <w:p>
                  <w:pPr>
                    <w:pStyle w:val="Type de détail"/>
                  </w:pPr>
                  <w:r>
                    <w:t xml:space="preserve">Equipements divers:</w:t>
                  </w:r>
                </w:p>
                <w:p>
                  <w:pPr>
                    <w:pStyle w:val="Détail"/>
                    <w:numPr>
                      <w:ilvl w:val="0"/>
                      <w:numId w:val="4"/>
                    </w:numPr>
                  </w:pPr>
                  <w:r>
                    <w:t xml:space="preserve">Tout à l'égout</w:t>
                  </w:r>
                </w:p>
                <w:p>
                  <w:pPr>
                    <w:pStyle w:val="Détail"/>
                    <w:numPr>
                      <w:ilvl w:val="0"/>
                      <w:numId w:val="4"/>
                    </w:numPr>
                  </w:pPr>
                  <w:r>
                    <w:t xml:space="preserve">Gaz de ville</w:t>
                  </w:r>
                </w:p>
                <w:p>
                  <w:pPr>
                    <w:pStyle w:val="Type de détail"/>
                  </w:pPr>
                  <w:r>
                    <w:t xml:space="preserve">Services:</w:t>
                  </w:r>
                </w:p>
                <w:p>
                  <w:pPr>
                    <w:pStyle w:val="Détail"/>
                    <w:numPr>
                      <w:ilvl w:val="0"/>
                      <w:numId w:val="4"/>
                    </w:numPr>
                  </w:pPr>
                  <w:r>
                    <w:t xml:space="preserve">Aéroport 1h15</w:t>
                  </w:r>
                </w:p>
                <w:p>
                  <w:pPr>
                    <w:pStyle w:val="Détail"/>
                    <w:numPr>
                      <w:ilvl w:val="0"/>
                      <w:numId w:val="4"/>
                    </w:numPr>
                  </w:pPr>
                  <w:r>
                    <w:t xml:space="preserve">Autoroute 10mn.</w:t>
                  </w:r>
                </w:p>
                <w:p>
                  <w:pPr>
                    <w:pStyle w:val="Détail"/>
                    <w:numPr>
                      <w:ilvl w:val="0"/>
                      <w:numId w:val="4"/>
                    </w:numPr>
                  </w:pPr>
                  <w:r>
                    <w:t xml:space="preserve">Commerces</w:t>
                  </w:r>
                </w:p>
                <w:p>
                  <w:pPr>
                    <w:pStyle w:val="Détail"/>
                    <w:numPr>
                      <w:ilvl w:val="0"/>
                      <w:numId w:val="4"/>
                    </w:numPr>
                  </w:pPr>
                  <w:r>
                    <w:t xml:space="preserve">Ecole</w:t>
                  </w:r>
                </w:p>
                <w:p>
                  <w:pPr>
                    <w:pStyle w:val="Détail"/>
                    <w:numPr>
                      <w:ilvl w:val="0"/>
                      <w:numId w:val="4"/>
                    </w:numPr>
                  </w:pPr>
                  <w:r>
                    <w:t xml:space="preserve">Gare 10mn.</w:t>
                  </w:r>
                </w:p>
                <w:p>
                  <w:pPr>
                    <w:pStyle w:val="Détail"/>
                    <w:numPr>
                      <w:ilvl w:val="0"/>
                      <w:numId w:val="4"/>
                    </w:numPr>
                  </w:pPr>
                  <w:r>
                    <w:t xml:space="preserve">Hôpital 20 mn.</w:t>
                  </w:r>
                </w:p>
                <w:p>
                  <w:pPr>
                    <w:pStyle w:val="Détail"/>
                    <w:numPr>
                      <w:ilvl w:val="0"/>
                      <w:numId w:val="4"/>
                    </w:numPr>
                  </w:pPr>
                  <w:r>
                    <w:t xml:space="preserve">Internet / ADSL</w:t>
                  </w:r>
                </w:p>
                <w:p>
                  <w:pPr>
                    <w:pStyle w:val="Détail"/>
                    <w:numPr>
                      <w:ilvl w:val="0"/>
                      <w:numId w:val="4"/>
                    </w:numPr>
                  </w:pPr>
                  <w:r>
                    <w:t xml:space="preserve">Plain-pied</w:t>
                  </w:r>
                </w:p>
                <w:p>
                  <w:pPr>
                    <w:pStyle w:val="Type de détail"/>
                  </w:pPr>
                  <w:r>
                    <w:t xml:space="preserve">Sous Sol:</w:t>
                  </w:r>
                </w:p>
                <w:p>
                  <w:pPr>
                    <w:pStyle w:val="Détail"/>
                    <w:numPr>
                      <w:ilvl w:val="0"/>
                      <w:numId w:val="4"/>
                    </w:numPr>
                  </w:pPr>
                  <w:r>
                    <w:t xml:space="preserve">Atelier</w:t>
                  </w:r>
                </w:p>
                <w:p>
                  <w:pPr>
                    <w:pStyle w:val="Détail"/>
                    <w:numPr>
                      <w:ilvl w:val="0"/>
                      <w:numId w:val="4"/>
                    </w:numPr>
                  </w:pPr>
                  <w:r>
                    <w:t xml:space="preserve">Cave de 87 m².</w:t>
                  </w:r>
                </w:p>
                <w:p>
                  <w:pPr>
                    <w:pStyle w:val="Détail"/>
                    <w:numPr>
                      <w:ilvl w:val="0"/>
                      <w:numId w:val="4"/>
                    </w:numPr>
                  </w:pPr>
                  <w:r>
                    <w:t xml:space="preserve">Garage</w:t>
                  </w: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sz w:val="12"/>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9098"/>
      </w:tblGrid>
      <w:tr>
        <w:trPr>
          <w:cantSplit/>
        </w:trPr>
        <w:tc>
          <w:tcPr>
            <w:tcW w:w="9098" w:type="dxa"/>
            <w:shd w:val="clear" w:fill="auto"/>
            <w:vAlign w:val="top"/>
          </w:tcPr>
          <w:tbl>
            <w:tblPr>
              <w:tblW w:w="0" w:type="auto"/>
              <w:jc w:val="left"/>
              <w:tblInd w:w="0" w:type="dxa"/>
              <w:tblBorders>
                <w:top w:val="single" w:sz="8" w:space="0" w:color="808080"/>
                <w:left w:val="none"/>
                <w:bottom w:val="single" w:sz="8" w:space="0" w:color="808080"/>
                <w:right w:val="single" w:sz="8" w:space="0" w:color="808080"/>
                <w:insideH w:val="single" w:sz="8" w:space="0" w:color="808080"/>
                <w:insideV w:val="none"/>
              </w:tblBorders>
              <w:tblLayout w:type="fixed"/>
              <w:tblCellMar>
                <w:top w:w="0" w:type="dxa"/>
                <w:left w:w="36" w:type="dxa"/>
                <w:bottom w:w="0" w:type="dxa"/>
                <w:right w:w="36" w:type="dxa"/>
              </w:tblCellMar>
            </w:tblPr>
            <w:tblGrid>
              <w:gridCol w:w="4513"/>
              <w:gridCol w:w="4513"/>
            </w:tblGrid>
            <w:tr>
              <w:trPr>
                <w:cantSplit/>
              </w:trPr>
              <w:tc>
                <w:tcPr>
                  <w:tcW w:w="9026" w:type="dxa"/>
                  <w:gridSpan w:val="2"/>
                  <w:shd w:val="clear" w:fill="E5E5E5"/>
                  <w:vAlign w:val="top"/>
                </w:tcPr>
                <w:p>
                  <w:pPr>
                    <w:pStyle w:val="titre tableau"/>
                  </w:pPr>
                  <w:r>
                    <w:t xml:space="preserve">Consommations énergétiques:</w:t>
                  </w: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r>
                    <w:drawing>
                      <wp:inline distT="0" distB="0" distL="0" distR="0">
                        <wp:extent cx="1962150" cy="1790700"/>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1962150" cy="1790700"/>
                                </a:xfrm>
                                <a:prstGeom prst="rect">
                                  <a:avLst/>
                                </a:prstGeom>
                              </pic:spPr>
                            </pic:pic>
                          </a:graphicData>
                        </a:graphic>
                      </wp:inline>
                    </w:drawing>
                  </w: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spacing w:before="57"/>
                    <w:jc w:val="center"/>
                    <w:rPr>
                      <w:rFonts w:ascii="Century Gothic" w:hAnsi="Century Gothic" w:eastAsia="Century Gothic"/>
                      <w:b w:val="on"/>
                    </w:rPr>
                  </w:pPr>
                  <w:r>
                    <w:drawing>
                      <wp:inline distT="0" distB="0" distL="0" distR="0">
                        <wp:extent cx="1962150" cy="1800225"/>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1962150" cy="1800225"/>
                                </a:xfrm>
                                <a:prstGeom prst="rect">
                                  <a:avLst/>
                                </a:prstGeom>
                              </pic:spPr>
                            </pic:pic>
                          </a:graphicData>
                        </a:graphic>
                      </wp:inline>
                    </w:drawing>
                  </w:r>
                </w:p>
              </w:tc>
            </w:tr>
            <w:tr>
              <w:tc>
                <w:tcPr>
                  <w:tcW w:w="4513" w:type="dxa"/>
                  <w:tcBorders>
                    <w:top w:val="nil"/>
                    <w:left w:val="single" w:sz="8" w:space="0" w:color="808080"/>
                    <w:bottom w:val="nil"/>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224 KWHep/m² an</w:t>
                  </w:r>
                </w:p>
              </w:tc>
              <w:tc>
                <w:tcPr>
                  <w:tcW w:w="4513" w:type="dxa"/>
                  <w:tcBorders>
                    <w:top w:val="nil"/>
                    <w:left w:val="single" w:sz="8" w:space="0" w:color="808080"/>
                    <w:bottom w:val="nil"/>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38 Kg CO2/m² an</w:t>
                  </w:r>
                </w:p>
              </w:tc>
            </w:tr>
            <w:tr>
              <w:tc>
                <w:tcPr>
                  <w:tcW w:w="4513" w:type="dxa"/>
                  <w:tcBorders>
                    <w:top w:val="nil"/>
                    <w:left w:val="single" w:sz="8" w:space="0" w:color="808080"/>
                    <w:righ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Classe DPE - D</w:t>
                  </w:r>
                </w:p>
              </w:tc>
              <w:tc>
                <w:tcPr>
                  <w:tcW w:w="4513" w:type="dxa"/>
                  <w:tcBorders>
                    <w:top w:val="nil"/>
                    <w:left w:val="single" w:sz="8" w:space="0" w:color="808080"/>
                  </w:tcBorders>
                  <w:shd w:val="clear" w:fill="auto"/>
                  <w:tcMar>
                    <w:top w:w="57" w:type="dxa"/>
                    <w:left w:w="303" w:type="dxa"/>
                    <w:bottom w:w="57" w:type="dxa"/>
                    <w:right w:w="303" w:type="dxa"/>
                  </w:tcMar>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Classe GES - E</w:t>
                  </w:r>
                </w:p>
              </w:tc>
            </w:tr>
          </w:tbl>
          <w:p>
            <w:pPr>
              <w:pStyle w:val="[Normal]"/>
              <w:jc w:val="center"/>
              <w:rPr>
                <w:rFonts w:ascii="Century Gothic" w:hAnsi="Century Gothic" w:eastAsia="Century Gothic"/>
                <w:sz w:val="12"/>
              </w:rPr>
            </w:pPr>
          </w:p>
        </w:tc>
      </w:tr>
    </w:tbl>
    <w:p>
      <w:pPr>
        <w:pStyle w:val="[Normal]"/>
        <w:jc w:val="center"/>
        <w:rPr>
          <w:rFonts w:ascii="Century Gothic" w:hAnsi="Century Gothic" w:eastAsia="Century Gothic"/>
          <w:b w:val="on"/>
          <w:sz w:val="18"/>
        </w:rPr>
      </w:pPr>
      <w:r>
        <w:rPr>
          <w:rFonts w:ascii="Century Gothic" w:hAnsi="Century Gothic" w:eastAsia="Century Gothic"/>
          <w:b w:val="on"/>
          <w:sz w:val="16"/>
        </w:rPr>
        <w:t xml:space="preserve">Taxe foncière: </w:t>
      </w:r>
      <w:r>
        <w:rPr>
          <w:rFonts w:ascii="Century Gothic" w:hAnsi="Century Gothic" w:eastAsia="Century Gothic"/>
          <w:b w:val="on"/>
          <w:sz w:val="18"/>
        </w:rPr>
        <w:t xml:space="preserve">1 470 €</w:t>
      </w:r>
    </w:p>
    <w:p>
      <w:pPr>
        <w:pStyle w:val="[Normal]"/>
        <w:jc w:val="center"/>
        <w:rPr>
          <w:rFonts w:ascii="Century Gothic" w:hAnsi="Century Gothic" w:eastAsia="Century Gothic"/>
          <w:sz w:val="32"/>
        </w:rPr>
      </w:pPr>
    </w:p>
    <w:p>
      <w:pPr>
        <w:pStyle w:val="[Normal]"/>
        <w:rPr>
          <w:rFonts w:ascii="Century Gothic" w:hAnsi="Century Gothic" w:eastAsia="Century Gothic"/>
          <w:color w:val="000000"/>
        </w:rPr>
      </w:pPr>
      <w:r>
        <w:rPr>
          <w:rFonts w:ascii="Century Gothic" w:hAnsi="Century Gothic" w:eastAsia="Century Gothic"/>
          <w:b w:val="on"/>
          <w:color w:val="000000"/>
        </w:rPr>
        <w:t xml:space="preserve">Agent responsable du dossier</w:t>
      </w:r>
      <w:r>
        <w:rPr>
          <w:rFonts w:ascii="Century Gothic" w:hAnsi="Century Gothic" w:eastAsia="Century Gothic"/>
          <w:color w:val="000000"/>
        </w:rPr>
        <w:t xml:space="preserve">: Monsieur Ludovic MONS</w:t>
      </w:r>
    </w:p>
    <w:p>
      <w:pPr>
        <w:pStyle w:val="[Normal]"/>
        <w:rPr>
          <w:rFonts w:ascii="Century Gothic" w:hAnsi="Century Gothic" w:eastAsia="Century Gothic"/>
          <w:color w:val="000000"/>
        </w:rPr>
      </w:pPr>
      <w:r>
        <w:rPr>
          <w:rFonts w:ascii="Century Gothic" w:hAnsi="Century Gothic" w:eastAsia="Century Gothic"/>
          <w:color w:val="000000"/>
        </w:rPr>
        <w:t xml:space="preserve">E-mail: mperigord@wanadoo.fr</w:t>
      </w:r>
    </w:p>
    <w:p>
      <w:pPr>
        <w:pStyle w:val="[Normal]"/>
        <w:rPr>
          <w:rFonts w:ascii="Century Gothic" w:hAnsi="Century Gothic" w:eastAsia="Century Gothic"/>
          <w:b w:val="on"/>
          <w:color w:val="000000"/>
        </w:rPr>
      </w:pPr>
      <w:r>
        <w:rPr>
          <w:rFonts w:ascii="Century Gothic" w:hAnsi="Century Gothic" w:eastAsia="Century Gothic"/>
          <w:color w:val="000000"/>
        </w:rPr>
        <w:t xml:space="preserve">Mobile: 0672150964</w:t>
      </w:r>
    </w:p>
    <w:p>
      <w:pPr>
        <w:pStyle w:val="[Normal]"/>
        <w:rPr>
          <w:rFonts w:ascii="Century Gothic" w:hAnsi="Century Gothic" w:eastAsia="Century Gothic"/>
          <w:b w:val="on"/>
          <w:color w:val="000000"/>
        </w:rPr>
      </w:pPr>
    </w:p>
    <w:p>
      <w:pPr>
        <w:pStyle w:val="[Normal]"/>
        <w:rPr>
          <w:rFonts w:ascii="Century Gothic" w:hAnsi="Century Gothic" w:eastAsia="Century Gothic"/>
          <w:b w:val="on"/>
          <w:color w:val="000000"/>
        </w:rPr>
      </w:pPr>
    </w:p>
    <w:p>
      <w:pPr>
        <w:pStyle w:val="[Normal]"/>
        <w:rPr>
          <w:rFonts w:ascii="Century Gothic" w:hAnsi="Century Gothic" w:eastAsia="Century Gothic"/>
          <w:color w:val="000000"/>
          <w:sz w:val="22"/>
          <w:u w:val="single"/>
        </w:rPr>
      </w:pPr>
      <w:r>
        <w:rPr>
          <w:rFonts w:ascii="Century Gothic" w:hAnsi="Century Gothic" w:eastAsia="Century Gothic"/>
          <w:color w:val="000000"/>
          <w:sz w:val="22"/>
          <w:u w:val="single"/>
        </w:rPr>
        <w:t xml:space="preserve">Les informations sont données à titre informatif et non contractuel.</w:t>
      </w:r>
    </w:p>
    <w:sectPr>
      <w:headerReference w:type="default" r:id="rId00015"/>
      <w:footerReference w:type="default" r:id="rId00016"/>
      <w:pgSz w:w="11906" w:h="16838"/>
      <w:pgMar w:top="1440" w:right="1440" w:bottom="1440" w:left="1440" w:header="1134" w:footer="1020"/>
      <w:pgBorders w:display="allPages" w:offsetFrom="page">
        <w:top w:val="single" w:sz="16" w:space="31" w:color="808080"/>
        <w:left w:val="single" w:sz="16" w:space="31" w:color="808080"/>
        <w:bottom w:val="single" w:sz="16" w:space="31" w:color="808080"/>
        <w:right w:val="single" w:sz="16" w:space="31" w:color="808080"/>
      </w:pgBorders>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b w:val="on"/>
        <w:sz w:val="20"/>
      </w:rPr>
    </w:pPr>
    <w:r>
      <w:rPr>
        <w:b w:val="on"/>
        <w:sz w:val="20"/>
      </w:rPr>
      <w:t xml:space="preserve">Maisons en Périgord</w:t>
    </w:r>
    <w:r>
      <w:rPr>
        <w:sz w:val="20"/>
      </w:rPr>
      <w:t xml:space="preserve"> - 11 rue du 4 Septembre - 24290 MONTIGNAC-LASCAUX - Tél: 05.53.51.95.23</w:t>
    </w:r>
    <w:r>
      <w:rPr>
        <w:b w:val="on"/>
        <w:sz w:val="20"/>
      </w:rPr>
      <w:t xml:space="preserve"> - https://www.maisonsenperigord.net</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drawing>
        <wp:inline distT="0" distB="0" distL="0" distR="0">
          <wp:extent cx="1504950" cy="7905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79057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646" w:hanging="363"/>
        <w:tabs>
          <w:tab w:val="num" w:pos="646"/>
        </w:tabs>
      </w:pPr>
      <w:rPr>
        <w:rFonts w:hint="default" w:ascii="Symbol" w:hAnsi="Symbol" w:eastAsia="Symbol"/>
        <w:b w:val="off"/>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3" w:hanging="363"/>
        <w:tabs>
          <w:tab w:val="num" w:pos="363"/>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titre tableau">
    <w:name w:val="titre tableau"/>
    <w:basedOn w:val="[Normal]"/>
    <w:next w:val="titre tableau"/>
    <w:qFormat/>
    <w:pPr>
      <w:spacing w:before="57" w:after="57"/>
      <w:jc w:val="center"/>
    </w:pPr>
    <w:rPr>
      <w:rFonts w:ascii="Century Gothic" w:hAnsi="Century Gothic" w:eastAsia="Century Gothic"/>
      <w:b w:val="on"/>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spacing w:before="57" w:after="57"/>
      <w:ind w:left="363" w:hanging="363"/>
    </w:pPr>
    <w:rPr>
      <w:rFonts w:ascii="Century Gothic" w:hAnsi="Century Gothic" w:eastAsia="Century Gothic"/>
    </w:rPr>
  </w:style>
  <w:style w:type="paragraph" w:styleId="Titre arial 14 pts gras">
    <w:name w:val="Titre arial 14 pts gras"/>
    <w:basedOn w:val="Normal"/>
    <w:next w:val="Titre arial 14 pts gras"/>
    <w:qFormat/>
    <w:pPr/>
    <w:rPr>
      <w:b w:val="on"/>
      <w:sz w:val="28"/>
    </w:rPr>
  </w:style>
  <w:style w:type="paragraph" w:styleId="Type de détail">
    <w:name w:val="Type de détail"/>
    <w:basedOn w:val="Normal"/>
    <w:next w:val="Détail"/>
    <w:qFormat/>
    <w:pPr>
      <w:spacing w:before="113" w:after="57"/>
    </w:pPr>
    <w:rPr>
      <w:rFonts w:ascii="Century Gothic" w:hAnsi="Century Gothic" w:eastAsia="Century Gothic"/>
      <w:b w:val="on"/>
      <w:u w:val="single"/>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ext body">
    <w:name w:val="Text body"/>
    <w:basedOn w:val="Normal"/>
    <w:next w:val="Text body"/>
    <w:qFormat/>
    <w:pPr>
      <w:spacing w:after="120"/>
    </w:pPr>
    <w:rPr>
      <w:rFonts w:ascii="Times New Roman" w:hAnsi="Times New Roman" w:eastAsia="Times New Roman"/>
      <w:sz w:val="24"/>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5" Type="http://schemas.openxmlformats.org/officeDocument/2006/relationships/header" Target="header0001.xml"/>
	<Relationship Id="rId00016"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