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nguyenchibachuong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avec terrain attenant. Ensemble cadastré aux uméros 343 et 347 section L pour une contenance totale de 260 m² sis: 2, rue de la Fontaine, 24570 LE LARDIN SAINT-LAZARE.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105 000 €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6 300 €.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15 juin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Mme nguyenchibachuong.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6 300 €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15 juin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