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Jean-Marie MALLET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1385, Route Du Ruisseau De La Mer, 24550 PRATS DU 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Propriété agricole avec de nombreuses dépendances et terains attenants. Ensemble cadastré aux numéros 271 section B sise au lieu-dit "La Tignade", n° 317, 322 365, 367 et 596 section B sises au lieu-dit " Le Mas de Couly", n°371, 375, 658, 659 et 381 pour partie section B sises au lieu-dit " Les Charbonnières", n° 479, 486, 489, 491, 493, 494, 495, 500, 501, 507, 508, 509511, 515, 516, 525, 526, 527, 529, 530, 617, sises " Parrot", pour une" contenance totale d'environ 17ha 48a 77 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600 000 €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36 000 €.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9 février 2024</w:t>
      </w:r>
      <w:r>
        <w:rPr>
          <w:rFonts w:ascii="Times New Roman" w:hAnsi="Times New Roman" w:eastAsia="Times New Roman"/>
        </w:rPr>
        <w:t xml:space="preserve">, </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rPr>
          <w:rFonts w:ascii="Times New Roman" w:hAnsi="Times New Roman" w:eastAsia="Times New Roman"/>
          <w:i w:val="on"/>
          <w:sz w:val="20"/>
        </w:rPr>
      </w:pPr>
    </w:p>
    <w:p>
      <w:pPr>
        <w:pStyle w:val="[Normal]"/>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rPr>
          <w:rFonts w:ascii="Times New Roman" w:hAnsi="Times New Roman" w:eastAsia="Times New Roman"/>
          <w:sz w:val="20"/>
        </w:rPr>
      </w:pPr>
    </w:p>
    <w:p>
      <w:pPr>
        <w:pStyle w:val="[Normal]"/>
        <w:rPr>
          <w:rFonts w:ascii="Times New Roman" w:hAnsi="Times New Roman" w:eastAsia="Times New Roman"/>
          <w:b w:val="on"/>
          <w:sz w:val="20"/>
        </w:rPr>
      </w:pPr>
      <w:r>
        <w:rPr>
          <w:rFonts w:ascii="Times New Roman" w:hAnsi="Times New Roman" w:eastAsia="Times New Roman"/>
          <w:b w:val="on"/>
          <w:sz w:val="20"/>
          <w:shd w:val="clear" w:fill="C0C0C0"/>
        </w:rPr>
        <w:t xml:space="preserve"> Mr Jean-Marie MALLET.                                      </w:t>
      </w:r>
    </w:p>
    <w:p>
      <w:pPr>
        <w:pStyle w:val="[Normal]"/>
        <w:rPr>
          <w:rFonts w:ascii="Times New Roman" w:hAnsi="Times New Roman" w:eastAsia="Times New Roman"/>
          <w:sz w:val="20"/>
        </w:rPr>
      </w:pPr>
      <w:r>
        <w:rPr>
          <w:rFonts w:ascii="Times New Roman" w:hAnsi="Times New Roman" w:eastAsia="Times New Roman"/>
          <w:sz w:val="20"/>
        </w:rPr>
        <w:t xml:space="preserve">------</w:t>
      </w:r>
    </w:p>
    <w:p>
      <w:pPr>
        <w:pStyle w:val="[Normal]"/>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36 000 € </w:t>
      </w:r>
    </w:p>
    <w:p>
      <w:pPr>
        <w:pStyle w:val="[Normal]"/>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0"/>
        </w:rPr>
      </w:pPr>
    </w:p>
    <w:p>
      <w:pPr>
        <w:pStyle w:val="[Normal]"/>
        <w:rPr>
          <w:rFonts w:ascii="Times New Roman" w:hAnsi="Times New Roman" w:eastAsia="Times New Roman"/>
          <w:sz w:val="20"/>
        </w:rPr>
      </w:pPr>
      <w:r>
        <w:rPr>
          <w:rFonts w:ascii="Times New Roman" w:hAnsi="Times New Roman" w:eastAsia="Times New Roman"/>
          <w:b w:val="on"/>
          <w:sz w:val="20"/>
        </w:rPr>
        <w:t xml:space="preserve">Fait à Montignac, le 9 février 2024, </w:t>
      </w:r>
      <w:r>
        <w:rPr>
          <w:rFonts w:ascii="Times New Roman" w:hAnsi="Times New Roman" w:eastAsia="Times New Roman"/>
          <w:sz w:val="20"/>
        </w:rPr>
        <w:t xml:space="preserve">En 2 exemplaires dont un remis à chacune des parties.</w:t>
      </w:r>
    </w:p>
    <w:p>
      <w:pPr>
        <w:pStyle w:val="[Normal]"/>
        <w:rPr>
          <w:rFonts w:ascii="Times New Roman" w:hAnsi="Times New Roman" w:eastAsia="Times New Roman"/>
          <w:sz w:val="20"/>
        </w:rPr>
      </w:pPr>
    </w:p>
    <w:p>
      <w:pPr>
        <w:pStyle w:val="[Normal]"/>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