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8312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Mr&amp; Mme COMBESCOT et ODASSO Thomas et Alexandra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5, Impasse Panoxyl,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contemporaine avec piscine et terrain attenant. Ensemble cadastré au numéro 152 section AT pour une contenance de 937 m² sis: 5, Impasse Panoxyl,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360 000 €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21 600 €.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5 avril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COMBESCOT et ODASSO.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21 600 €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5 avril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