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6" w:type="dxa"/>
          <w:top w:w="0" w:type="dxa"/>
          <w:right w:w="36" w:type="dxa"/>
          <w:bottom w:w="0" w:type="dxa"/>
        </w:tblCellMar>
        <w:tblLook w:val="04A0" w:firstRow="1" w:lastRow="0" w:firstColumn="1" w:lastColumn="0" w:noHBand="0" w:noVBand="1"/>
      </w:tblPr>
      <w:tblGrid>
        <w:gridCol w:w="2585"/>
        <w:gridCol w:w="4980"/>
        <w:gridCol w:w="2625"/>
      </w:tblGrid>
      <w:tr>
        <w:trPr/>
        <w:tc>
          <w:tcPr>
            <w:shd w:val="clear" w:color="auto" w:fill="auto"/>
            <w:tcW w:w="2585" w:type="dxa"/>
            <w:vAlign w:val="center"/>
            <w:textDirection w:val="lrTb"/>
            <w:noWrap w:val="false"/>
          </w:tcPr>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0"/>
              </w:rPr>
            </w:pPr>
            <w:r>
              <w:rPr>
                <w:rFonts w:ascii="Times New Roman" w:hAnsi="Times New Roman" w:eastAsia="Times New Roman"/>
                <w:sz w:val="10"/>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rPr>
            </w:r>
            <w:r>
              <mc:AlternateContent>
                <mc:Choice Requires="wpg">
                  <w:drawing>
                    <wp:inline xmlns:wp="http://schemas.openxmlformats.org/drawingml/2006/wordprocessingDrawing" distT="0" distB="0" distL="0" distR="0">
                      <wp:extent cx="1511808" cy="859536"/>
                      <wp:effectExtent l="0" t="0" r="0" b="0"/>
                      <wp:docPr id="1" name="Picture 1" descr="https://gildc.activimmo.ovh/mesimage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jpg"/>
                              <pic:cNvPicPr>
                                <a:picLocks noChangeAspect="1"/>
                              </pic:cNvPicPr>
                              <pic:nvPr/>
                            </pic:nvPicPr>
                            <pic:blipFill>
                              <a:blip r:embed="rId9"/>
                              <a:stretch/>
                            </pic:blipFill>
                            <pic:spPr bwMode="auto">
                              <a:xfrm>
                                <a:off x="0" y="0"/>
                                <a:ext cx="1511808" cy="85953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19.0pt;height:67.7pt;mso-wrap-distance-left:0.0pt;mso-wrap-distance-top:0.0pt;mso-wrap-distance-right:0.0pt;mso-wrap-distance-bottom:0.0pt;" stroked="false">
                      <v:path textboxrect="0,0,0,0"/>
                      <v:imagedata r:id="rId9" o:title=""/>
                    </v:shape>
                  </w:pict>
                </mc:Fallback>
              </mc:AlternateContent>
            </w:r>
            <w:r>
              <w:rPr>
                <w:rFonts w:ascii="Times New Roman" w:hAnsi="Times New Roman" w:eastAsia="Times New Roman"/>
              </w:rPr>
            </w:r>
            <w:r/>
          </w:p>
        </w:tc>
        <w:tc>
          <w:tcPr>
            <w:shd w:val="clear" w:color="auto" w:fill="auto"/>
            <w:tcW w:w="4980" w:type="dxa"/>
            <w:vAlign w:val="top"/>
            <w:textDirection w:val="lrTb"/>
            <w:noWrap w:val="false"/>
          </w:tcPr>
          <w:p>
            <w:pPr>
              <w:pStyle w:val="64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color w:val="000000"/>
                <w:sz w:val="48"/>
              </w:rPr>
              <w:t xml:space="preserve">IFERGANE Immobilier</w:t>
            </w:r>
            <w:r/>
          </w:p>
          <w:p>
            <w:pPr>
              <w:pStyle w:val="64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rPr>
              <w:t xml:space="preserve">5 place Carnot</w:t>
            </w:r>
            <w:r/>
          </w:p>
          <w:p>
            <w:pPr>
              <w:pStyle w:val="64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rPr>
              <w:t xml:space="preserve">46100 Figeac</w:t>
            </w:r>
            <w:r/>
          </w:p>
          <w:p>
            <w:pPr>
              <w:pStyle w:val="64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rPr>
            </w:pPr>
            <w:r>
              <w:rPr>
                <w:rFonts w:ascii="Times New Roman" w:hAnsi="Times New Roman" w:eastAsia="Times New Roman"/>
                <w:sz w:val="16"/>
              </w:rPr>
            </w:r>
            <w:r/>
          </w:p>
          <w:p>
            <w:pPr>
              <w:pStyle w:val="64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rPr>
              <w:t xml:space="preserve">Tél. : +33 (0)5 65 34 34 15</w:t>
            </w:r>
            <w:r/>
          </w:p>
          <w:p>
            <w:pPr>
              <w:pStyle w:val="64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rPr>
              <w:t xml:space="preserve">contact@iferganeimmobilier.fr </w:t>
            </w:r>
            <w:r/>
          </w:p>
          <w:p>
            <w:pPr>
              <w:pStyle w:val="64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u w:val="single"/>
              </w:rPr>
            </w:r>
            <w:r/>
          </w:p>
        </w:tc>
        <w:tc>
          <w:tcPr>
            <w:shd w:val="clear" w:color="auto" w:fill="auto"/>
            <w:tcW w:w="2625" w:type="dxa"/>
            <w:vAlign w:val="top"/>
            <w:textDirection w:val="lrTb"/>
            <w:noWrap w:val="false"/>
          </w:tcPr>
          <w:p>
            <w:pPr>
              <w:pStyle w:val="64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139065</wp:posOffset>
                      </wp:positionH>
                      <wp:positionV relativeFrom="paragraph">
                        <wp:posOffset>19050</wp:posOffset>
                      </wp:positionV>
                      <wp:extent cx="1245870" cy="1226820"/>
                      <wp:effectExtent l="0" t="0" r="0" b="0"/>
                      <wp:wrapSquare wrapText="bothSides"/>
                      <wp:docPr id="2"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245870" cy="12268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0;o:allowoverlap:true;o:allowincell:true;mso-position-horizontal-relative:text;margin-left:10.9pt;mso-position-horizontal:absolute;mso-position-vertical-relative:text;margin-top:1.5pt;mso-position-vertical:absolute;width:98.1pt;height:96.6pt;mso-wrap-distance-left:1.0pt;mso-wrap-distance-top:1.0pt;mso-wrap-distance-right:1.0pt;mso-wrap-distance-bottom:1.0pt;" stroked="false">
                      <v:path textboxrect="0,0,0,0"/>
                      <w10:wrap type="square"/>
                      <v:imagedata r:id="rId10" o:title=""/>
                    </v:shape>
                  </w:pict>
                </mc:Fallback>
              </mc:AlternateContent>
            </w:r>
            <w:r/>
          </w:p>
        </w:tc>
      </w:tr>
    </w:tbl>
    <w:p>
      <w:pPr>
        <w:pStyle w:val="64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b/>
          <w:color w:val="0000ff"/>
          <w:sz w:val="32"/>
        </w:rPr>
        <w:t xml:space="preserve">N° 5860</w:t>
      </w:r>
      <w:r>
        <w:rPr>
          <w:rFonts w:ascii="Times New Roman" w:hAnsi="Times New Roman" w:eastAsia="Times New Roman"/>
          <w:sz w:val="24"/>
        </w:rPr>
        <w:t xml:space="preserve">               référence agence </w:t>
      </w:r>
      <w:r>
        <w:rPr>
          <w:rFonts w:ascii="Times New Roman" w:hAnsi="Times New Roman" w:eastAsia="Times New Roman"/>
          <w:b/>
          <w:sz w:val="24"/>
        </w:rPr>
        <w:t xml:space="preserve">FG3271</w:t>
      </w:r>
      <w:r/>
    </w:p>
    <w:p>
      <w:pPr>
        <w:pStyle w:val="64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rPr>
      </w:pPr>
      <w:r>
        <w:rPr>
          <w:rFonts w:ascii="Times New Roman" w:hAnsi="Times New Roman" w:eastAsia="Times New Roman"/>
          <w:sz w:val="24"/>
        </w:rPr>
        <w:t xml:space="preserve">(</w:t>
      </w:r>
      <w:r>
        <w:rPr>
          <w:rFonts w:ascii="Times New Roman" w:hAnsi="Times New Roman" w:eastAsia="Times New Roman"/>
          <w:b/>
          <w:sz w:val="24"/>
        </w:rPr>
        <w:t xml:space="preserve">Avec faculté de rétractation)</w:t>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0"/>
        </w:rPr>
      </w:pPr>
      <w:r>
        <w:rPr>
          <w:rFonts w:ascii="Times New Roman" w:hAnsi="Times New Roman" w:eastAsia="Times New Roman"/>
          <w:b/>
          <w:sz w:val="10"/>
        </w:rPr>
      </w:r>
      <w:r/>
    </w:p>
    <w:p>
      <w:pPr>
        <w:pStyle w:val="64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rPr>
      </w:pPr>
      <w:r>
        <w:rPr>
          <w:rFonts w:ascii="Times New Roman" w:hAnsi="Times New Roman" w:eastAsia="Times New Roman"/>
          <w:b/>
          <w:sz w:val="24"/>
          <w:u w:val="single"/>
        </w:rPr>
        <w:t xml:space="preserve">Nous soussignés </w:t>
      </w:r>
      <w:r>
        <w:rPr>
          <w:rFonts w:ascii="Times New Roman" w:hAnsi="Times New Roman" w:eastAsia="Times New Roman"/>
          <w:b/>
          <w:sz w:val="24"/>
        </w:rPr>
        <w:t xml:space="preserve">:</w:t>
      </w:r>
      <w:r>
        <w:rPr>
          <w:rFonts w:ascii="Times New Roman" w:hAnsi="Times New Roman" w:eastAsia="Times New Roman"/>
          <w:b/>
          <w:sz w:val="28"/>
        </w:rPr>
        <w:t xml:space="preserve"> </w:t>
      </w:r>
      <w:r/>
    </w:p>
    <w:p>
      <w:pPr>
        <w:pStyle w:val="64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rPr>
      </w:pPr>
      <w:r>
        <w:rPr>
          <w:rFonts w:ascii="Times New Roman" w:hAnsi="Times New Roman" w:eastAsia="Times New Roman"/>
          <w:b/>
        </w:rPr>
        <w:t xml:space="preserve">Monsieur et Madame  CHRETIEN et LEBRUN Michel et Sylvie </w:t>
      </w:r>
      <w:r/>
    </w:p>
    <w:p>
      <w:pPr>
        <w:pStyle w:val="64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rPr>
      </w:pPr>
      <w:r>
        <w:rPr>
          <w:rFonts w:ascii="Times New Roman" w:hAnsi="Times New Roman" w:eastAsia="Times New Roman"/>
          <w:b/>
        </w:rPr>
        <w:t xml:space="preserve">mas de Laurensou  </w:t>
      </w:r>
      <w:r/>
    </w:p>
    <w:p>
      <w:pPr>
        <w:pStyle w:val="64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rPr>
      </w:pPr>
      <w:r>
        <w:rPr>
          <w:rFonts w:ascii="Times New Roman" w:hAnsi="Times New Roman" w:eastAsia="Times New Roman"/>
          <w:b/>
        </w:rPr>
        <w:t xml:space="preserve">46320  GREZES   </w:t>
      </w:r>
      <w:r/>
    </w:p>
    <w:p>
      <w:pPr>
        <w:pStyle w:val="640"/>
        <w:ind w:left="3798" w:hanging="11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b/>
          <w:i/>
        </w:rPr>
        <w:t xml:space="preserve">D’UNE PART, Dénommé ci-après « le mandant »</w:t>
      </w:r>
      <w:r/>
    </w:p>
    <w:p>
      <w:pPr>
        <w:pStyle w:val="653"/>
        <w:ind w:left="2832" w:right="227" w:firstLine="992"/>
        <w:jc w:val="both"/>
        <w:tabs>
          <w:tab w:val="left" w:pos="2832"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sz w:val="4"/>
        </w:rPr>
      </w:pPr>
      <w:r>
        <w:rPr>
          <w:sz w:val="4"/>
        </w:rPr>
      </w:r>
      <w:r/>
    </w:p>
    <w:p>
      <w:pPr>
        <w:pStyle w:val="65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rPr>
      </w:pPr>
      <w:r>
        <w:rPr>
          <w:b/>
          <w:sz w:val="18"/>
        </w:rPr>
        <w:t xml:space="preserve">Agissant conjointement et solidairement, </w:t>
      </w:r>
      <w:r>
        <w:rPr>
          <w:b/>
          <w:sz w:val="18"/>
          <w:u w:val="single"/>
        </w:rPr>
        <w:t xml:space="preserve">en qualité de seuls propriétaires</w:t>
      </w:r>
      <w:r>
        <w:rPr>
          <w:b/>
          <w:sz w:val="18"/>
        </w:rPr>
        <w:t xml:space="preserve">,  mandatons par la présente afin de rechercher un acquéreur et faire toutes les démarches en vue de vendre les biens et droits ci-dessous désignés, nous engageant à produire toutes justifications de propriété :</w:t>
      </w:r>
      <w:r/>
    </w:p>
    <w:p>
      <w:pPr>
        <w:pStyle w:val="65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rPr>
      </w:pPr>
      <w:r>
        <w:rPr>
          <w:sz w:val="16"/>
        </w:rPr>
      </w:r>
      <w:r/>
    </w:p>
    <w:p>
      <w:pPr>
        <w:pStyle w:val="65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rPr>
      </w:pPr>
      <w:r>
        <w:rPr>
          <w:b/>
        </w:rPr>
        <w:t xml:space="preserve">ET</w:t>
      </w:r>
      <w:r/>
    </w:p>
    <w:p>
      <w:pPr>
        <w:pStyle w:val="65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rPr>
      </w:pPr>
      <w:r>
        <w:rPr>
          <w:sz w:val="20"/>
        </w:rPr>
      </w:r>
      <w:r/>
    </w:p>
    <w:p>
      <w:pPr>
        <w:pStyle w:val="653"/>
        <w:ind w:right="227"/>
        <w:jc w:val="both"/>
        <w:tabs>
          <w:tab w:val="left" w:pos="426" w:leader="none"/>
          <w:tab w:val="left" w:pos="921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s>
      </w:pPr>
      <w:r>
        <w:rPr>
          <w:b/>
          <w:sz w:val="20"/>
        </w:rPr>
        <w:t xml:space="preserve">Monsieur Daniel ASTRUC, gérant de la Sarl IFERGANE Immobilier</w:t>
      </w:r>
      <w:r>
        <w:rPr>
          <w:b/>
          <w:sz w:val="18"/>
        </w:rPr>
        <w:t xml:space="preserve"> titulaire de la carte professionnelle Transactions sur Immeubles et Fonds de Commerce N°46-1001 délivrée par la Préfecture de Cahors (LOT), dont la garantie pour un montant de Trente Mille euros est assurée par le QBE Internationale.</w:t>
      </w:r>
      <w:r/>
    </w:p>
    <w:p>
      <w:pPr>
        <w:pStyle w:val="641"/>
        <w:ind w:left="3798"/>
        <w:tabs>
          <w:tab w:val="left" w:pos="3798" w:leader="none"/>
          <w:tab w:val="left" w:pos="4506" w:leader="none"/>
          <w:tab w:val="left" w:pos="5214" w:leader="none"/>
          <w:tab w:val="left" w:pos="5922" w:leader="none"/>
          <w:tab w:val="left" w:pos="6630" w:leader="none"/>
          <w:tab w:val="left" w:pos="7338" w:leader="none"/>
          <w:tab w:val="left" w:pos="8046" w:leader="none"/>
          <w:tab w:val="left" w:pos="8754" w:leader="none"/>
          <w:tab w:val="left" w:pos="9462" w:leader="none"/>
          <w:tab w:val="left" w:pos="10170" w:leader="none"/>
          <w:tab w:val="left" w:pos="10878" w:leader="none"/>
          <w:tab w:val="left" w:pos="11586" w:leader="none"/>
          <w:tab w:val="left" w:pos="12294" w:leader="none"/>
          <w:tab w:val="left" w:pos="13002" w:leader="none"/>
        </w:tabs>
      </w:pPr>
      <w:r>
        <w:rPr>
          <w:b/>
          <w:i/>
          <w:sz w:val="20"/>
        </w:rPr>
        <w:t xml:space="preserve">D’AUTRE PART, Dénommé ci-après « le mandataire »</w:t>
      </w:r>
      <w:r/>
    </w:p>
    <w:p>
      <w:pPr>
        <w:pStyle w:val="64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sz w:val="18"/>
        </w:rPr>
        <w:t xml:space="preserve">Avec substitution et délégation automatique au profit de l’ensemble des professionnels de l’immobilier adhérents au Groupement Immobilier LABEL PIERRES ou au profit de tout professionnel spécifiquement sélectionné</w:t>
      </w:r>
      <w:r>
        <w:rPr>
          <w:sz w:val="16"/>
        </w:rPr>
        <w:t xml:space="preserve">.</w:t>
      </w:r>
      <w:r/>
    </w:p>
    <w:p>
      <w:pPr>
        <w:pStyle w:val="64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2"/>
        </w:rPr>
      </w:pPr>
      <w:r>
        <w:rPr>
          <w:sz w:val="12"/>
        </w:rPr>
      </w:r>
      <w:r/>
    </w:p>
    <w:p>
      <w:pPr>
        <w:pStyle w:val="64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4"/>
          <w:u w:val="single"/>
        </w:rPr>
      </w:pPr>
      <w:r>
        <w:rPr>
          <w:rFonts w:ascii="Times New Roman" w:hAnsi="Times New Roman" w:eastAsia="Times New Roman"/>
          <w:b/>
          <w:sz w:val="24"/>
        </w:rPr>
        <w:t xml:space="preserve">1 </w:t>
      </w:r>
      <w:r>
        <w:rPr>
          <w:rFonts w:ascii="Times New Roman" w:hAnsi="Times New Roman" w:eastAsia="Times New Roman"/>
          <w:b/>
          <w:sz w:val="24"/>
          <w:u w:val="single"/>
        </w:rPr>
        <w:t xml:space="preserve">Situation - Désignation :</w:t>
      </w:r>
      <w:r/>
    </w:p>
    <w:p>
      <w:pPr>
        <w:pStyle w:val="64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2"/>
        </w:rPr>
      </w:pPr>
      <w:r>
        <w:rPr>
          <w:rFonts w:ascii="Times New Roman" w:hAnsi="Times New Roman" w:eastAsia="Times New Roman"/>
          <w:b/>
          <w:sz w:val="12"/>
        </w:rPr>
      </w:r>
      <w:r/>
    </w:p>
    <w:p>
      <w:pPr>
        <w:pStyle w:val="64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4"/>
        </w:rPr>
      </w:pPr>
      <w:r>
        <w:rPr>
          <w:rFonts w:ascii="Times New Roman" w:hAnsi="Times New Roman" w:eastAsia="Times New Roman"/>
          <w:b/>
          <w:sz w:val="24"/>
        </w:rPr>
        <w:t xml:space="preserve">Maison Ancienne , sur terrain de 1729 m² m² ,mas de Laurensou  46320 GREZES </w:t>
      </w:r>
      <w:r/>
    </w:p>
    <w:p>
      <w:pPr>
        <w:pStyle w:val="64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shd w:val="clear" w:color="auto" w:fill="c0c0c0"/>
        </w:rPr>
      </w:pPr>
      <w:r>
        <w:rPr>
          <w:rFonts w:ascii="Times New Roman" w:hAnsi="Times New Roman" w:eastAsia="Times New Roman"/>
          <w:b/>
          <w:sz w:val="18"/>
        </w:rPr>
        <w:t xml:space="preserve">Dont nous sommes devenus propriétaires par acte chez Maître </w:t>
      </w:r>
      <w:r>
        <w:rPr>
          <w:rFonts w:ascii="Times New Roman" w:hAnsi="Times New Roman" w:eastAsia="Times New Roman"/>
          <w:sz w:val="18"/>
        </w:rPr>
        <w:t xml:space="preserve">:</w:t>
      </w:r>
      <w:r>
        <w:rPr>
          <w:rFonts w:ascii="Times New Roman" w:hAnsi="Times New Roman" w:eastAsia="Times New Roman"/>
          <w:sz w:val="16"/>
        </w:rPr>
        <w:t xml:space="preserve"> </w:t>
      </w:r>
      <w:r>
        <w:rPr>
          <w:rFonts w:ascii="Times New Roman" w:hAnsi="Times New Roman" w:eastAsia="Times New Roman"/>
          <w:b/>
          <w:sz w:val="22"/>
          <w:shd w:val="clear" w:color="auto" w:fill="c0c0c0"/>
        </w:rPr>
        <w:t xml:space="preserve">                                                                                            </w:t>
      </w:r>
      <w:r>
        <w:rPr>
          <w:rFonts w:ascii="Times New Roman" w:hAnsi="Times New Roman" w:eastAsia="Times New Roman"/>
          <w:b/>
          <w:sz w:val="18"/>
          <w:shd w:val="clear" w:color="auto" w:fill="c0c0c0"/>
        </w:rPr>
        <w:t xml:space="preserve"> </w:t>
      </w:r>
      <w:r/>
    </w:p>
    <w:p>
      <w:pPr>
        <w:pStyle w:val="64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2"/>
        </w:rPr>
      </w:pPr>
      <w:r>
        <w:rPr>
          <w:rFonts w:ascii="Times New Roman" w:hAnsi="Times New Roman" w:eastAsia="Times New Roman"/>
          <w:sz w:val="12"/>
        </w:rPr>
      </w:r>
      <w:r/>
    </w:p>
    <w:p>
      <w:pPr>
        <w:pStyle w:val="64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b/>
          <w:sz w:val="24"/>
        </w:rPr>
        <w:t xml:space="preserve">2</w:t>
      </w:r>
      <w:r>
        <w:rPr>
          <w:rFonts w:ascii="Times New Roman" w:hAnsi="Times New Roman" w:eastAsia="Times New Roman"/>
          <w:b/>
          <w:sz w:val="24"/>
          <w:u w:val="single"/>
        </w:rPr>
        <w:t xml:space="preserve"> Prix : </w:t>
      </w:r>
      <w:r>
        <w:rPr>
          <w:rFonts w:ascii="Times New Roman" w:hAnsi="Times New Roman" w:eastAsia="Times New Roman"/>
          <w:sz w:val="18"/>
        </w:rPr>
        <w:t xml:space="preserve">Le prix demandé par le mandant, vendeur des biens et droits ci-avant désignés est, sauf accord ultérieur de :</w:t>
      </w:r>
      <w:r/>
    </w:p>
    <w:p>
      <w:pPr>
        <w:pStyle w:val="64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b/>
          <w:sz w:val="22"/>
          <w:shd w:val="clear" w:color="auto" w:fill="c0c0c0"/>
        </w:rPr>
        <w:t xml:space="preserve">deux cent cinquante mille</w:t>
      </w:r>
      <w:r>
        <w:rPr>
          <w:rFonts w:ascii="Times New Roman" w:hAnsi="Times New Roman" w:eastAsia="Times New Roman"/>
          <w:b/>
          <w:sz w:val="32"/>
          <w:shd w:val="clear" w:color="auto" w:fill="c0c0c0"/>
        </w:rPr>
        <w:t xml:space="preserve"> </w:t>
      </w:r>
      <w:r>
        <w:rPr>
          <w:rFonts w:ascii="Times New Roman" w:hAnsi="Times New Roman" w:eastAsia="Times New Roman"/>
          <w:b/>
          <w:sz w:val="22"/>
          <w:shd w:val="clear" w:color="auto" w:fill="c0c0c0"/>
        </w:rPr>
        <w:t xml:space="preserve"> 250.000 € </w:t>
      </w:r>
      <w:r>
        <w:rPr>
          <w:rFonts w:ascii="Times New Roman" w:hAnsi="Times New Roman" w:eastAsia="Times New Roman"/>
          <w:b/>
          <w:sz w:val="18"/>
          <w:shd w:val="clear" w:color="auto"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r/>
    </w:p>
    <w:p>
      <w:pPr>
        <w:pStyle w:val="64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rFonts w:ascii="Times New Roman" w:hAnsi="Times New Roman" w:eastAsia="Times New Roman"/>
          <w:b/>
          <w:sz w:val="24"/>
          <w:u w:val="single"/>
        </w:rPr>
        <w:t xml:space="preserve">Honoraires :</w:t>
      </w:r>
      <w:r>
        <w:rPr>
          <w:rFonts w:ascii="Times New Roman" w:hAnsi="Times New Roman" w:eastAsia="Times New Roman"/>
          <w:b/>
        </w:rPr>
        <w:t xml:space="preserve"> 12.500 €</w:t>
      </w:r>
      <w:r>
        <w:t xml:space="preserve"> </w:t>
      </w:r>
      <w:r>
        <w:rPr>
          <w:b/>
        </w:rPr>
        <w:t xml:space="preserve">TTC, soit 0 du prix net vendeur</w:t>
      </w:r>
      <w:r/>
    </w:p>
    <w:p>
      <w:pPr>
        <w:pStyle w:val="640"/>
        <w:rPr>
          <w:sz w:val="12"/>
        </w:rPr>
      </w:pPr>
      <w:r>
        <w:rPr>
          <w:rFonts w:ascii="Times New Roman" w:hAnsi="Times New Roman" w:eastAsia="Times New Roman"/>
          <w:b/>
          <w:sz w:val="24"/>
          <w:u w:val="single"/>
        </w:rPr>
        <w:t xml:space="preserve">Ils seront à la charge de L'Acquéreur</w:t>
      </w:r>
      <w:r>
        <w:rPr>
          <w:rFonts w:ascii="Times New Roman" w:hAnsi="Times New Roman" w:eastAsia="Times New Roman"/>
          <w:b/>
          <w:sz w:val="24"/>
        </w:rPr>
        <w:t xml:space="preserve">.</w:t>
      </w:r>
      <w:r>
        <w:rPr>
          <w:rFonts w:ascii="Times New Roman" w:hAnsi="Times New Roman" w:eastAsia="Times New Roman"/>
          <w:sz w:val="24"/>
        </w:rPr>
        <w:t xml:space="preserve"> </w:t>
      </w:r>
      <w:r>
        <w:rPr>
          <w:rFonts w:ascii="Times New Roman" w:hAnsi="Times New Roman" w:eastAsia="Times New Roman"/>
          <w:sz w:val="18"/>
        </w:rPr>
        <w:t xml:space="preserve">  </w:t>
      </w:r>
      <w:r/>
    </w:p>
    <w:p>
      <w:pPr>
        <w:pStyle w:val="640"/>
        <w:spacing w:after="160" w:line="259" w:lineRule="auto"/>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2"/>
        </w:rPr>
      </w:pPr>
      <w:r>
        <w:rPr>
          <w:rFonts w:ascii="Times New Roman" w:hAnsi="Times New Roman" w:eastAsia="Times New Roman"/>
          <w:sz w:val="18"/>
        </w:rPr>
        <w:t xml:space="preserve">Ils seront exigibles le jour où l'opération sera effectivement conclue et constatée dans un acte écrit, signé des 2 parties, conformément à l'article 74 du décret 72-678 du 20 juillet 1972.</w:t>
      </w:r>
      <w:r/>
    </w:p>
    <w:p>
      <w:pPr>
        <w:pStyle w:val="640"/>
        <w:jc w:val="both"/>
        <w:rPr>
          <w:rFonts w:ascii="Times New Roman" w:hAnsi="Times New Roman" w:eastAsia="Times New Roman"/>
          <w:b/>
          <w:u w:val="single"/>
        </w:rPr>
      </w:pPr>
      <w:r>
        <w:rPr>
          <w:rFonts w:ascii="Times New Roman" w:hAnsi="Times New Roman" w:eastAsia="Times New Roman"/>
          <w:b/>
          <w:sz w:val="24"/>
        </w:rPr>
        <w:t xml:space="preserve">3 </w:t>
      </w:r>
      <w:r>
        <w:rPr>
          <w:rFonts w:ascii="Times New Roman" w:hAnsi="Times New Roman" w:eastAsia="Times New Roman"/>
          <w:b/>
          <w:sz w:val="24"/>
          <w:u w:val="single"/>
        </w:rPr>
        <w:t xml:space="preserve">Durée du mandat exclusif</w:t>
      </w:r>
      <w:r>
        <w:rPr>
          <w:rFonts w:ascii="Times New Roman" w:hAnsi="Times New Roman" w:eastAsia="Times New Roman"/>
          <w:b/>
          <w:sz w:val="24"/>
        </w:rPr>
        <w:t xml:space="preserve">: </w:t>
      </w:r>
      <w:r>
        <w:rPr>
          <w:rFonts w:ascii="Times New Roman" w:hAnsi="Times New Roman" w:eastAsia="Times New Roman"/>
          <w:b/>
          <w:u w:val="single"/>
        </w:rPr>
        <w:t xml:space="preserve">Art. 78 du décret du 20 juillet 1972 : </w:t>
      </w:r>
      <w:r/>
    </w:p>
    <w:p>
      <w:pPr>
        <w:pStyle w:val="640"/>
        <w:jc w:val="both"/>
        <w:rPr>
          <w:rFonts w:ascii="Times New Roman" w:hAnsi="Times New Roman" w:eastAsia="Times New Roman"/>
          <w:b/>
        </w:rPr>
      </w:pPr>
      <w:r>
        <w:rPr>
          <w:rFonts w:ascii="Times New Roman" w:hAnsi="Times New Roman" w:eastAsia="Times New Roman"/>
          <w:sz w:val="18"/>
        </w:rPr>
        <w:t xml:space="preserve">Passé un délai de 3 mois à compter de sa si</w:t>
      </w:r>
      <w:r>
        <w:rPr>
          <w:rFonts w:ascii="Times New Roman" w:hAnsi="Times New Roman" w:eastAsia="Times New Roman"/>
          <w:sz w:val="18"/>
        </w:rPr>
        <w:t xml:space="preserve">gnature, le mandat contenant une telle clause peut être dénoncé à tout moment par chacune des parties à charge pour celle qui entend y mettre fin d'en aviser l'autre partie 15 jours au moins à l'avance par lettre recomandée avec demande d'avis de réception</w:t>
      </w:r>
      <w:r>
        <w:rPr>
          <w:rFonts w:ascii="Times New Roman" w:hAnsi="Times New Roman" w:eastAsia="Times New Roman"/>
          <w:b/>
          <w:sz w:val="18"/>
        </w:rPr>
        <w:t xml:space="preserve">.</w:t>
      </w:r>
      <w:r/>
    </w:p>
    <w:p>
      <w:pPr>
        <w:pStyle w:val="640"/>
        <w:jc w:val="both"/>
        <w:rPr>
          <w:rFonts w:ascii="Times New Roman" w:hAnsi="Times New Roman" w:eastAsia="Times New Roman"/>
          <w:b/>
          <w:sz w:val="18"/>
        </w:rPr>
      </w:pPr>
      <w:r>
        <w:rPr>
          <w:rFonts w:ascii="Times New Roman" w:hAnsi="Times New Roman" w:eastAsia="Times New Roman"/>
          <w:b/>
          <w:sz w:val="18"/>
        </w:rPr>
        <w:t xml:space="preserve">Ce mandat vous est consenti pour une durée de vingt-quatre (24) mois, à compter de la date de signature, dont les trois premiers mois sont</w:t>
      </w:r>
      <w:r>
        <w:rPr>
          <w:rFonts w:ascii="Times New Roman" w:hAnsi="Times New Roman" w:eastAsia="Times New Roman"/>
          <w:sz w:val="18"/>
        </w:rPr>
        <w:t xml:space="preserve"> </w:t>
      </w:r>
      <w:r>
        <w:rPr>
          <w:rFonts w:ascii="Times New Roman" w:hAnsi="Times New Roman" w:eastAsia="Times New Roman"/>
          <w:b/>
          <w:sz w:val="18"/>
        </w:rPr>
        <w:t xml:space="preserve">irrévocables</w:t>
      </w:r>
      <w:r>
        <w:rPr>
          <w:rFonts w:ascii="Times New Roman" w:hAnsi="Times New Roman" w:eastAsia="Times New Roman"/>
          <w:sz w:val="18"/>
        </w:rPr>
        <w:t xml:space="preserve">. </w:t>
      </w:r>
      <w:r>
        <w:rPr>
          <w:rFonts w:ascii="Times New Roman" w:hAnsi="Times New Roman" w:eastAsia="Times New Roman"/>
          <w:b/>
          <w:sz w:val="18"/>
        </w:rPr>
        <w:t xml:space="preserve">Passé  cette période d'irrévocabilité, il pourra être dénoncé à tout moment par chacune des parties, à charge pour celle qui entend y mettre fin d'en aviser l'autre partie quinze jours à l'avance par lettre recommandée avec accusé de réception.</w:t>
      </w:r>
      <w:r/>
    </w:p>
    <w:p>
      <w:pPr>
        <w:pStyle w:val="640"/>
        <w:jc w:val="both"/>
        <w:rPr>
          <w:rFonts w:ascii="Times New Roman" w:hAnsi="Times New Roman" w:eastAsia="Times New Roman"/>
          <w:sz w:val="18"/>
        </w:rPr>
      </w:pPr>
      <w:r>
        <w:rPr>
          <w:rFonts w:ascii="Times New Roman" w:hAnsi="Times New Roman" w:eastAsia="Times New Roman"/>
          <w:sz w:val="18"/>
        </w:rPr>
      </w:r>
      <w:r/>
    </w:p>
    <w:p>
      <w:pPr>
        <w:pStyle w:val="640"/>
        <w:jc w:val="both"/>
        <w:rPr>
          <w:rFonts w:ascii="Times New Roman" w:hAnsi="Times New Roman" w:eastAsia="Times New Roman"/>
          <w:sz w:val="18"/>
        </w:rPr>
      </w:pPr>
      <w:r>
        <w:rPr>
          <w:rFonts w:ascii="Times New Roman" w:hAnsi="Times New Roman" w:eastAsia="Times New Roman"/>
          <w:b/>
          <w:sz w:val="18"/>
          <w:u w:val="single"/>
        </w:rPr>
        <w:t xml:space="preserve">Article L136-1</w:t>
      </w:r>
      <w:r>
        <w:rPr>
          <w:rFonts w:ascii="Times New Roman" w:hAnsi="Times New Roman" w:eastAsia="Times New Roman"/>
          <w:sz w:val="18"/>
        </w:rPr>
        <w:t xml:space="preserve"> du code de la consommation modifié par la loi n°2014-344 du 17/03/2014 art.35. "Le professionnel prestataire de serv</w:t>
      </w:r>
      <w:r>
        <w:rPr>
          <w:rFonts w:ascii="Times New Roman" w:hAnsi="Times New Roman" w:eastAsia="Times New Roman"/>
          <w:sz w:val="18"/>
        </w:rPr>
        <w:t xml:space="preserve">ices informe le consommateur par écrit, par lettre nominative ou courrier électronique dédié, au plus tôt trois mois et au plus tard un mois avant le terme de la période autorisant le rejet de la reconduction, de la possibilité de ne pas reconduire le cont</w:t>
      </w:r>
      <w:r>
        <w:rPr>
          <w:rFonts w:ascii="Times New Roman" w:hAnsi="Times New Roman" w:eastAsia="Times New Roman"/>
          <w:sz w:val="18"/>
        </w:rPr>
        <w:t xml:space="preserve">rat qu'il a conclu avec une clause de reconduction tacite. Cette information, délivrée dans des termes clairs et compréhensibles, mentionne, dans un encadré apparent, la date limite de résiliation. Lorsque cette information ne lui a pas été adressée confor</w:t>
      </w:r>
      <w:r>
        <w:rPr>
          <w:rFonts w:ascii="Times New Roman" w:hAnsi="Times New Roman" w:eastAsia="Times New Roman"/>
          <w:sz w:val="18"/>
        </w:rPr>
        <w:t xml:space="preserve">mément aux dispositions du premier alinéa, le consommateur peut mettre gratuitement un terme au contrat, à tout moment à compter de la date de reconduction. Les avances effectuées après la dernière date de reconduction ou, s'agissant des contrats à durée i</w:t>
      </w:r>
      <w:r>
        <w:rPr>
          <w:rFonts w:ascii="Times New Roman" w:hAnsi="Times New Roman" w:eastAsia="Times New Roman"/>
          <w:sz w:val="18"/>
        </w:rPr>
        <w:t xml:space="preserve">ndéterminée, après la date de transformation du contrat initial à durée déterminée, sont dans ce cas remboursées dans un délai de trente jours à compter de la date de résiliation, déduction faite des sommes correspondant, jusqu'à celle-ci, à l'exécution du</w:t>
      </w:r>
      <w:r>
        <w:rPr>
          <w:rFonts w:ascii="Times New Roman" w:hAnsi="Times New Roman" w:eastAsia="Times New Roman"/>
          <w:sz w:val="18"/>
        </w:rPr>
        <w:t xml:space="preserve"> contrat. A défaut de remboursement dans les conditions prévues ci-dessus, les sommes dues sont productives d'intérêts au taux légal. Les dispositions du présent article s'appliquent sans préjudice de celles qui soumettent légalement certains contrats à de</w:t>
      </w:r>
      <w:r>
        <w:rPr>
          <w:rFonts w:ascii="Times New Roman" w:hAnsi="Times New Roman" w:eastAsia="Times New Roman"/>
          <w:sz w:val="18"/>
        </w:rPr>
        <w:t xml:space="preserve">s règles particulières en ce qui concerne l'information du consommateur. Les trois alinéas précédents ne sont pas applicables aux exploitants des services d'eau potable et d'assainissement. Ils sont applicables aux consommateurs et aux non-professionnels."</w:t>
      </w:r>
      <w:r/>
    </w:p>
    <w:p>
      <w:pPr>
        <w:pStyle w:val="640"/>
        <w:jc w:val="both"/>
        <w:rPr>
          <w:rFonts w:ascii="Times New Roman" w:hAnsi="Times New Roman" w:eastAsia="Times New Roman"/>
          <w:sz w:val="10"/>
        </w:rPr>
      </w:pPr>
      <w:r>
        <w:rPr>
          <w:rFonts w:ascii="Times New Roman" w:hAnsi="Times New Roman" w:eastAsia="Times New Roman"/>
          <w:sz w:val="10"/>
        </w:rPr>
      </w:r>
      <w:r/>
    </w:p>
    <w:p>
      <w:pPr>
        <w:pStyle w:val="640"/>
        <w:jc w:val="both"/>
        <w:rPr>
          <w:rFonts w:ascii="Times New Roman" w:hAnsi="Times New Roman" w:eastAsia="Times New Roman"/>
          <w:sz w:val="10"/>
        </w:rPr>
      </w:pPr>
      <w:r>
        <w:rPr>
          <w:rFonts w:ascii="Times New Roman" w:hAnsi="Times New Roman" w:eastAsia="Times New Roman"/>
          <w:sz w:val="10"/>
        </w:rPr>
      </w:r>
      <w:r/>
    </w:p>
    <w:p>
      <w:pPr>
        <w:pStyle w:val="640"/>
        <w:jc w:val="both"/>
        <w:rPr>
          <w:rFonts w:ascii="Times New Roman" w:hAnsi="Times New Roman" w:eastAsia="Times New Roman"/>
          <w:sz w:val="10"/>
        </w:rPr>
      </w:pPr>
      <w:r>
        <w:rPr>
          <w:rFonts w:ascii="Times New Roman" w:hAnsi="Times New Roman" w:eastAsia="Times New Roman"/>
          <w:sz w:val="10"/>
        </w:rPr>
      </w:r>
      <w:r/>
    </w:p>
    <w:p>
      <w:pPr>
        <w:pStyle w:val="640"/>
        <w:jc w:val="both"/>
        <w:rPr>
          <w:rFonts w:ascii="Times New Roman" w:hAnsi="Times New Roman" w:eastAsia="Times New Roman"/>
          <w:sz w:val="10"/>
          <w:szCs w:val="10"/>
        </w:rPr>
      </w:pPr>
      <w:r>
        <w:rPr>
          <w:rFonts w:ascii="Times New Roman" w:hAnsi="Times New Roman" w:eastAsia="Times New Roman"/>
          <w:sz w:val="10"/>
        </w:rPr>
      </w:r>
      <w:r>
        <w:rPr>
          <w:rFonts w:ascii="Times New Roman" w:hAnsi="Times New Roman" w:eastAsia="Times New Roman"/>
          <w:sz w:val="10"/>
        </w:rPr>
      </w:r>
    </w:p>
    <w:p>
      <w:pPr>
        <w:pStyle w:val="640"/>
        <w:jc w:val="both"/>
        <w:rPr>
          <w:rFonts w:ascii="Times New Roman" w:hAnsi="Times New Roman" w:eastAsia="Times New Roman"/>
          <w:sz w:val="10"/>
          <w:szCs w:val="10"/>
        </w:rPr>
      </w:pPr>
      <w:r>
        <w:rPr>
          <w:rFonts w:ascii="Times New Roman" w:hAnsi="Times New Roman" w:eastAsia="Times New Roman"/>
          <w:sz w:val="10"/>
          <w:szCs w:val="10"/>
        </w:rPr>
      </w:r>
      <w:r>
        <w:rPr>
          <w:rFonts w:ascii="Times New Roman" w:hAnsi="Times New Roman" w:eastAsia="Times New Roman"/>
          <w:sz w:val="10"/>
          <w:szCs w:val="10"/>
        </w:rPr>
      </w:r>
    </w:p>
    <w:p>
      <w:pPr>
        <w:pStyle w:val="640"/>
        <w:jc w:val="both"/>
        <w:rPr>
          <w:rFonts w:ascii="Times New Roman" w:hAnsi="Times New Roman" w:eastAsia="Times New Roman"/>
          <w:sz w:val="10"/>
          <w:szCs w:val="10"/>
        </w:rPr>
      </w:pPr>
      <w:r>
        <w:rPr>
          <w:rFonts w:ascii="Times New Roman" w:hAnsi="Times New Roman" w:eastAsia="Times New Roman"/>
          <w:sz w:val="10"/>
          <w:szCs w:val="10"/>
        </w:rPr>
      </w:r>
      <w:r>
        <w:rPr>
          <w:rFonts w:ascii="Times New Roman" w:hAnsi="Times New Roman" w:eastAsia="Times New Roman"/>
          <w:sz w:val="10"/>
          <w:szCs w:val="10"/>
        </w:rPr>
      </w:r>
    </w:p>
    <w:p>
      <w:pPr>
        <w:pStyle w:val="640"/>
        <w:jc w:val="both"/>
        <w:rPr>
          <w:rFonts w:ascii="Times New Roman" w:hAnsi="Times New Roman" w:eastAsia="Times New Roman"/>
          <w:sz w:val="10"/>
          <w:szCs w:val="10"/>
        </w:rPr>
      </w:pPr>
      <w:r>
        <w:rPr>
          <w:rFonts w:ascii="Times New Roman" w:hAnsi="Times New Roman" w:eastAsia="Times New Roman"/>
          <w:sz w:val="10"/>
          <w:szCs w:val="10"/>
        </w:rPr>
      </w:r>
      <w:r>
        <w:rPr>
          <w:rFonts w:ascii="Times New Roman" w:hAnsi="Times New Roman" w:eastAsia="Times New Roman"/>
          <w:sz w:val="10"/>
          <w:szCs w:val="10"/>
        </w:rPr>
      </w:r>
    </w:p>
    <w:p>
      <w:pPr>
        <w:pStyle w:val="640"/>
        <w:jc w:val="both"/>
        <w:rPr>
          <w:rFonts w:ascii="Times New Roman" w:hAnsi="Times New Roman" w:eastAsia="Times New Roman"/>
          <w:sz w:val="10"/>
          <w:szCs w:val="10"/>
        </w:rPr>
      </w:pPr>
      <w:r>
        <w:rPr>
          <w:rFonts w:ascii="Times New Roman" w:hAnsi="Times New Roman" w:eastAsia="Times New Roman"/>
          <w:sz w:val="10"/>
          <w:szCs w:val="10"/>
        </w:rPr>
      </w:r>
      <w:r>
        <w:rPr>
          <w:rFonts w:ascii="Times New Roman" w:hAnsi="Times New Roman" w:eastAsia="Times New Roman"/>
          <w:sz w:val="10"/>
          <w:szCs w:val="10"/>
        </w:rPr>
      </w:r>
    </w:p>
    <w:p>
      <w:pPr>
        <w:pStyle w:val="640"/>
        <w:jc w:val="both"/>
        <w:rPr>
          <w:rFonts w:ascii="Times New Roman" w:hAnsi="Times New Roman" w:eastAsia="Times New Roman"/>
          <w:sz w:val="10"/>
          <w:szCs w:val="10"/>
        </w:rPr>
      </w:pPr>
      <w:r>
        <w:rPr>
          <w:rFonts w:ascii="Times New Roman" w:hAnsi="Times New Roman" w:eastAsia="Times New Roman"/>
          <w:sz w:val="10"/>
          <w:szCs w:val="10"/>
        </w:rPr>
      </w:r>
      <w:r>
        <w:rPr>
          <w:rFonts w:ascii="Times New Roman" w:hAnsi="Times New Roman" w:eastAsia="Times New Roman"/>
          <w:sz w:val="10"/>
          <w:szCs w:val="10"/>
        </w:rPr>
      </w:r>
    </w:p>
    <w:p>
      <w:pPr>
        <w:pStyle w:val="640"/>
        <w:jc w:val="both"/>
        <w:rPr>
          <w:rFonts w:ascii="Times New Roman" w:hAnsi="Times New Roman" w:eastAsia="Times New Roman"/>
          <w:sz w:val="10"/>
          <w:szCs w:val="10"/>
        </w:rPr>
      </w:pPr>
      <w:r>
        <w:rPr>
          <w:rFonts w:ascii="Times New Roman" w:hAnsi="Times New Roman" w:eastAsia="Times New Roman"/>
          <w:sz w:val="10"/>
          <w:szCs w:val="10"/>
        </w:rPr>
      </w:r>
      <w:r>
        <w:rPr>
          <w:rFonts w:ascii="Times New Roman" w:hAnsi="Times New Roman" w:eastAsia="Times New Roman"/>
          <w:sz w:val="10"/>
          <w:szCs w:val="10"/>
        </w:rPr>
      </w:r>
    </w:p>
    <w:p>
      <w:pPr>
        <w:pStyle w:val="640"/>
        <w:jc w:val="both"/>
        <w:rPr>
          <w:rFonts w:ascii="Times New Roman" w:hAnsi="Times New Roman" w:eastAsia="Times New Roman"/>
          <w:sz w:val="10"/>
          <w:szCs w:val="10"/>
        </w:rPr>
      </w:pPr>
      <w:r>
        <w:rPr>
          <w:rFonts w:ascii="Times New Roman" w:hAnsi="Times New Roman" w:eastAsia="Times New Roman"/>
          <w:sz w:val="10"/>
          <w:szCs w:val="10"/>
        </w:rPr>
      </w:r>
      <w:r>
        <w:rPr>
          <w:rFonts w:ascii="Times New Roman" w:hAnsi="Times New Roman" w:eastAsia="Times New Roman"/>
          <w:sz w:val="10"/>
          <w:szCs w:val="10"/>
        </w:rPr>
      </w:r>
    </w:p>
    <w:p>
      <w:pPr>
        <w:pStyle w:val="640"/>
        <w:jc w:val="both"/>
        <w:rPr>
          <w:rFonts w:ascii="Times New Roman" w:hAnsi="Times New Roman" w:eastAsia="Times New Roman"/>
          <w:sz w:val="10"/>
          <w:szCs w:val="10"/>
        </w:rPr>
      </w:pPr>
      <w:r>
        <w:rPr>
          <w:rFonts w:ascii="Times New Roman" w:hAnsi="Times New Roman" w:eastAsia="Times New Roman"/>
          <w:sz w:val="10"/>
        </w:rPr>
      </w:r>
      <w:r/>
    </w:p>
    <w:p>
      <w:pPr>
        <w:pStyle w:val="640"/>
        <w:jc w:val="both"/>
        <w:rPr>
          <w:rFonts w:ascii="Times New Roman" w:hAnsi="Times New Roman" w:eastAsia="Times New Roman"/>
          <w:sz w:val="10"/>
        </w:rPr>
      </w:pPr>
      <w:r>
        <w:rPr>
          <w:rFonts w:ascii="Times New Roman" w:hAnsi="Times New Roman" w:eastAsia="Times New Roman"/>
          <w:sz w:val="10"/>
        </w:rPr>
      </w:r>
      <w:r/>
    </w:p>
    <w:p>
      <w:pPr>
        <w:pStyle w:val="640"/>
        <w:jc w:val="both"/>
      </w:pPr>
      <w:r>
        <w:rPr>
          <w:rFonts w:ascii="Times New Roman" w:hAnsi="Times New Roman" w:eastAsia="Times New Roman"/>
          <w:b/>
          <w:sz w:val="24"/>
        </w:rPr>
        <w:t xml:space="preserve">4 </w:t>
      </w:r>
      <w:r>
        <w:rPr>
          <w:rFonts w:ascii="Times New Roman" w:hAnsi="Times New Roman" w:eastAsia="Times New Roman"/>
          <w:b/>
          <w:sz w:val="24"/>
          <w:u w:val="single"/>
        </w:rPr>
        <w:t xml:space="preserve">Conditions particulières :</w:t>
      </w:r>
      <w:r>
        <w:rPr>
          <w:rFonts w:ascii="Times New Roman" w:hAnsi="Times New Roman" w:eastAsia="Times New Roman"/>
          <w:b/>
          <w:sz w:val="22"/>
        </w:rPr>
        <w:t xml:space="preserve"> </w:t>
      </w:r>
      <w:r>
        <w:rPr>
          <w:rFonts w:ascii="Times New Roman" w:hAnsi="Times New Roman" w:eastAsia="Times New Roman"/>
          <w:b/>
          <w:sz w:val="22"/>
          <w:shd w:val="clear" w:color="auto" w:fill="c0c0c0"/>
        </w:rPr>
        <w:t xml:space="preserve">      néant                                                                                                                                            </w:t>
      </w:r>
      <w:r>
        <w:rPr>
          <w:rFonts w:ascii="Times New Roman" w:hAnsi="Times New Roman" w:eastAsia="Times New Roman"/>
          <w:b/>
          <w:sz w:val="22"/>
          <w:shd w:val="clear" w:color="auto" w:fill="c0c0c0"/>
        </w:rPr>
        <w:t xml:space="preserve">                                                                                                                                                                                                                                                                </w:t>
      </w:r>
      <w:r/>
    </w:p>
    <w:p>
      <w:pPr>
        <w:pStyle w:val="642"/>
        <w:jc w:val="both"/>
        <w:keepNext/>
        <w:spacing w:before="240" w:after="1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rFonts w:ascii="Times New Roman" w:hAnsi="Times New Roman" w:eastAsia="Times New Roman"/>
          <w:b/>
        </w:rPr>
        <w:t xml:space="preserve">5 </w:t>
      </w:r>
      <w:r>
        <w:rPr>
          <w:rFonts w:ascii="Times New Roman" w:hAnsi="Times New Roman" w:eastAsia="Times New Roman"/>
          <w:b/>
          <w:u w:val="single"/>
        </w:rPr>
        <w:t xml:space="preserve">Surface privative 'Loi Carrez'</w:t>
      </w:r>
      <w:r>
        <w:rPr>
          <w:rFonts w:ascii="Times New Roman" w:hAnsi="Times New Roman" w:eastAsia="Times New Roman"/>
          <w:b/>
        </w:rPr>
        <w:t xml:space="preserve"> et surface habitable</w:t>
      </w:r>
      <w:r>
        <w:rPr>
          <w:rFonts w:ascii="Times New Roman" w:hAnsi="Times New Roman" w:eastAsia="Times New Roman"/>
          <w:b/>
          <w:sz w:val="28"/>
        </w:rPr>
        <w:t xml:space="preserve"> </w:t>
      </w:r>
      <w:r>
        <w:rPr>
          <w:rFonts w:ascii="Times New Roman" w:hAnsi="Times New Roman" w:eastAsia="Times New Roman"/>
          <w:b/>
          <w:sz w:val="16"/>
        </w:rPr>
        <w:t xml:space="preserve">(si copropriété)</w:t>
      </w:r>
      <w:r>
        <w:rPr>
          <w:rFonts w:ascii="Times New Roman" w:hAnsi="Times New Roman" w:eastAsia="Times New Roman"/>
          <w:b/>
          <w:sz w:val="28"/>
        </w:rPr>
        <w:t xml:space="preserve"> : </w:t>
      </w:r>
      <w:r>
        <w:rPr>
          <w:rFonts w:ascii="Times New Roman" w:hAnsi="Times New Roman" w:eastAsia="Times New Roman"/>
          <w:b/>
          <w:sz w:val="22"/>
          <w:shd w:val="clear" w:color="auto" w:fill="c0c0c0"/>
        </w:rPr>
        <w:t xml:space="preserve">    non concerné                                           </w:t>
      </w:r>
      <w:r/>
    </w:p>
    <w:p>
      <w:pPr>
        <w:pStyle w:val="640"/>
        <w:rPr>
          <w:sz w:val="10"/>
        </w:rPr>
      </w:pPr>
      <w:r>
        <w:rPr>
          <w:sz w:val="10"/>
        </w:rPr>
      </w:r>
      <w:r/>
    </w:p>
    <w:p>
      <w:pPr>
        <w:pStyle w:val="640"/>
        <w:rPr>
          <w:rFonts w:ascii="Times New Roman" w:hAnsi="Times New Roman" w:eastAsia="Times New Roman"/>
          <w:sz w:val="28"/>
        </w:rPr>
      </w:pPr>
      <w:r>
        <w:rPr>
          <w:rFonts w:ascii="Times New Roman" w:hAnsi="Times New Roman" w:eastAsia="Times New Roman"/>
          <w:b/>
          <w:sz w:val="24"/>
        </w:rPr>
        <w:t xml:space="preserve">6 </w:t>
      </w:r>
      <w:r>
        <w:rPr>
          <w:rFonts w:ascii="Times New Roman" w:hAnsi="Times New Roman" w:eastAsia="Times New Roman"/>
          <w:b/>
          <w:sz w:val="24"/>
          <w:u w:val="single"/>
        </w:rPr>
        <w:t xml:space="preserve">Moyens de diffusion des annonces commerciales</w:t>
      </w:r>
      <w:r>
        <w:rPr>
          <w:rFonts w:ascii="Times New Roman" w:hAnsi="Times New Roman" w:eastAsia="Times New Roman"/>
          <w:b/>
          <w:sz w:val="28"/>
        </w:rPr>
        <w:t xml:space="preserve">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w:t>
      </w:r>
      <w:r/>
    </w:p>
    <w:p>
      <w:pPr>
        <w:pStyle w:val="642"/>
        <w:jc w:val="both"/>
        <w:keepNext/>
        <w:spacing w:before="240" w:after="1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8"/>
        </w:rPr>
      </w:pPr>
      <w:r>
        <mc:AlternateContent>
          <mc:Choice Requires="wpg">
            <w:drawing>
              <wp:anchor xmlns:wp="http://schemas.openxmlformats.org/drawingml/2006/wordprocessingDrawing" xmlns:wp14="http://schemas.microsoft.com/office/word/2010/wordprocessingDrawing" distT="0" distB="0" distL="114300" distR="114300" simplePos="0" relativeHeight="1000001" behindDoc="0" locked="0" layoutInCell="1" allowOverlap="1">
                <wp:simplePos x="0" y="0"/>
                <wp:positionH relativeFrom="column">
                  <wp:posOffset>2199640</wp:posOffset>
                </wp:positionH>
                <wp:positionV relativeFrom="paragraph">
                  <wp:posOffset>87630</wp:posOffset>
                </wp:positionV>
                <wp:extent cx="893445" cy="566420"/>
                <wp:effectExtent l="0" t="0" r="0" b="0"/>
                <wp:wrapSquare wrapText="bothSides"/>
                <wp:docPr id="3" name="Image2"/>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893445" cy="5664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1000001;o:allowoverlap:true;o:allowincell:true;mso-position-horizontal-relative:text;margin-left:173.2pt;mso-position-horizontal:absolute;mso-position-vertical-relative:text;margin-top:6.9pt;mso-position-vertical:absolute;width:70.3pt;height:44.6pt;mso-wrap-distance-left:9.0pt;mso-wrap-distance-top:0.0pt;mso-wrap-distance-right:9.0pt;mso-wrap-distance-bottom:0.0pt;" stroked="false">
                <v:path textboxrect="0,0,0,0"/>
                <w10:wrap type="square"/>
                <v:imagedata r:id="rId11"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1000002" behindDoc="0" locked="0" layoutInCell="1" allowOverlap="1">
                <wp:simplePos x="0" y="0"/>
                <wp:positionH relativeFrom="column">
                  <wp:posOffset>1156335</wp:posOffset>
                </wp:positionH>
                <wp:positionV relativeFrom="paragraph">
                  <wp:posOffset>28575</wp:posOffset>
                </wp:positionV>
                <wp:extent cx="916940" cy="693420"/>
                <wp:effectExtent l="0" t="0" r="0" b="0"/>
                <wp:wrapSquare wrapText="bothSides"/>
                <wp:docPr id="4" name="Image3"/>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2"/>
                        <a:stretch/>
                      </pic:blipFill>
                      <pic:spPr bwMode="auto">
                        <a:xfrm>
                          <a:off x="0" y="0"/>
                          <a:ext cx="916940" cy="6934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1000002;o:allowoverlap:true;o:allowincell:true;mso-position-horizontal-relative:text;margin-left:91.0pt;mso-position-horizontal:absolute;mso-position-vertical-relative:text;margin-top:2.2pt;mso-position-vertical:absolute;width:72.2pt;height:54.6pt;mso-wrap-distance-left:9.0pt;mso-wrap-distance-top:0.0pt;mso-wrap-distance-right:9.0pt;mso-wrap-distance-bottom:0.0pt;" stroked="false">
                <v:path textboxrect="0,0,0,0"/>
                <w10:wrap type="square"/>
                <v:imagedata r:id="rId12"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1000003" behindDoc="0" locked="0" layoutInCell="1" allowOverlap="1">
                <wp:simplePos x="0" y="0"/>
                <wp:positionH relativeFrom="column">
                  <wp:posOffset>3215005</wp:posOffset>
                </wp:positionH>
                <wp:positionV relativeFrom="paragraph">
                  <wp:posOffset>54610</wp:posOffset>
                </wp:positionV>
                <wp:extent cx="908685" cy="619760"/>
                <wp:effectExtent l="0" t="0" r="0" b="0"/>
                <wp:wrapSquare wrapText="bothSides"/>
                <wp:docPr id="5" name="Image4"/>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3"/>
                        <a:stretch/>
                      </pic:blipFill>
                      <pic:spPr bwMode="auto">
                        <a:xfrm>
                          <a:off x="0" y="0"/>
                          <a:ext cx="908685" cy="6197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1000003;o:allowoverlap:true;o:allowincell:true;mso-position-horizontal-relative:text;margin-left:253.1pt;mso-position-horizontal:absolute;mso-position-vertical-relative:text;margin-top:4.3pt;mso-position-vertical:absolute;width:71.5pt;height:48.8pt;mso-wrap-distance-left:9.0pt;mso-wrap-distance-top:0.0pt;mso-wrap-distance-right:9.0pt;mso-wrap-distance-bottom:0.0pt;" stroked="false">
                <v:path textboxrect="0,0,0,0"/>
                <w10:wrap type="square"/>
                <v:imagedata r:id="rId13"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1000004" behindDoc="0" locked="0" layoutInCell="1" allowOverlap="1">
                <wp:simplePos x="0" y="0"/>
                <wp:positionH relativeFrom="column">
                  <wp:posOffset>4161790</wp:posOffset>
                </wp:positionH>
                <wp:positionV relativeFrom="paragraph">
                  <wp:posOffset>92710</wp:posOffset>
                </wp:positionV>
                <wp:extent cx="909320" cy="629920"/>
                <wp:effectExtent l="0" t="0" r="0" b="0"/>
                <wp:wrapSquare wrapText="bothSides"/>
                <wp:docPr id="6" name="Image5"/>
                <wp:cNvGraphicFramePr/>
                <a:graphic xmlns:a="http://schemas.openxmlformats.org/drawingml/2006/main">
                  <a:graphicData uri="http://schemas.openxmlformats.org/drawingml/2006/picture">
                    <pic:pic xmlns:pic="http://schemas.openxmlformats.org/drawingml/2006/picture">
                      <pic:nvPicPr>
                        <pic:cNvPr id="0" name="Image 5"/>
                        <pic:cNvPicPr/>
                        <pic:nvPr/>
                      </pic:nvPicPr>
                      <pic:blipFill>
                        <a:blip r:embed="rId14"/>
                        <a:stretch/>
                      </pic:blipFill>
                      <pic:spPr bwMode="auto">
                        <a:xfrm>
                          <a:off x="0" y="0"/>
                          <a:ext cx="909320" cy="6299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1000004;o:allowoverlap:true;o:allowincell:true;mso-position-horizontal-relative:text;margin-left:327.7pt;mso-position-horizontal:absolute;mso-position-vertical-relative:text;margin-top:7.3pt;mso-position-vertical:absolute;width:71.6pt;height:49.6pt;mso-wrap-distance-left:9.0pt;mso-wrap-distance-top:0.0pt;mso-wrap-distance-right:9.0pt;mso-wrap-distance-bottom:0.0pt;" stroked="false">
                <v:path textboxrect="0,0,0,0"/>
                <w10:wrap type="square"/>
                <v:imagedata r:id="rId14"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1000005" behindDoc="0" locked="0" layoutInCell="1" allowOverlap="1">
                <wp:simplePos x="0" y="0"/>
                <wp:positionH relativeFrom="column">
                  <wp:posOffset>5158740</wp:posOffset>
                </wp:positionH>
                <wp:positionV relativeFrom="paragraph">
                  <wp:posOffset>105410</wp:posOffset>
                </wp:positionV>
                <wp:extent cx="835660" cy="641985"/>
                <wp:effectExtent l="0" t="0" r="0" b="0"/>
                <wp:wrapSquare wrapText="bothSides"/>
                <wp:docPr id="7" name="Image6"/>
                <wp:cNvGraphicFramePr/>
                <a:graphic xmlns:a="http://schemas.openxmlformats.org/drawingml/2006/main">
                  <a:graphicData uri="http://schemas.openxmlformats.org/drawingml/2006/picture">
                    <pic:pic xmlns:pic="http://schemas.openxmlformats.org/drawingml/2006/picture">
                      <pic:nvPicPr>
                        <pic:cNvPr id="0" name="Image 6"/>
                        <pic:cNvPicPr/>
                        <pic:nvPr/>
                      </pic:nvPicPr>
                      <pic:blipFill>
                        <a:blip r:embed="rId15"/>
                        <a:stretch/>
                      </pic:blipFill>
                      <pic:spPr bwMode="auto">
                        <a:xfrm>
                          <a:off x="0" y="0"/>
                          <a:ext cx="835660" cy="64198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1000005;o:allowoverlap:true;o:allowincell:true;mso-position-horizontal-relative:text;margin-left:406.2pt;mso-position-horizontal:absolute;mso-position-vertical-relative:text;margin-top:8.3pt;mso-position-vertical:absolute;width:65.8pt;height:50.5pt;mso-wrap-distance-left:9.0pt;mso-wrap-distance-top:0.0pt;mso-wrap-distance-right:9.0pt;mso-wrap-distance-bottom:0.0pt;" stroked="false">
                <v:path textboxrect="0,0,0,0"/>
                <w10:wrap type="square"/>
                <v:imagedata r:id="rId15" o:title=""/>
              </v:shape>
            </w:pict>
          </mc:Fallback>
        </mc:AlternateContent>
      </w:r>
      <w:r>
        <mc:AlternateContent>
          <mc:Choice Requires="wpg">
            <w:drawing>
              <wp:anchor xmlns:wp="http://schemas.openxmlformats.org/drawingml/2006/wordprocessingDrawing" xmlns:wp14="http://schemas.microsoft.com/office/word/2010/wordprocessingDrawing" distT="12700" distB="12700" distL="12700" distR="12700" simplePos="0" relativeHeight="1000006" behindDoc="0" locked="0" layoutInCell="1" allowOverlap="1">
                <wp:simplePos x="0" y="0"/>
                <wp:positionH relativeFrom="column">
                  <wp:posOffset>60325</wp:posOffset>
                </wp:positionH>
                <wp:positionV relativeFrom="paragraph">
                  <wp:posOffset>12700</wp:posOffset>
                </wp:positionV>
                <wp:extent cx="1038225" cy="737235"/>
                <wp:effectExtent l="0" t="0" r="0" b="0"/>
                <wp:wrapSquare wrapText="bothSides"/>
                <wp:docPr id="8" name="_tx_id_2_"/>
                <wp:cNvGraphicFramePr/>
                <a:graphic xmlns:a="http://schemas.openxmlformats.org/drawingml/2006/main">
                  <a:graphicData uri="http://schemas.openxmlformats.org/drawingml/2006/picture">
                    <pic:pic xmlns:pic="http://schemas.openxmlformats.org/drawingml/2006/picture">
                      <pic:nvPicPr>
                        <pic:cNvPr id="0" name="Image 7"/>
                        <pic:cNvPicPr/>
                        <pic:nvPr/>
                      </pic:nvPicPr>
                      <pic:blipFill>
                        <a:blip r:embed="rId16"/>
                        <a:stretch/>
                      </pic:blipFill>
                      <pic:spPr bwMode="auto">
                        <a:xfrm>
                          <a:off x="0" y="0"/>
                          <a:ext cx="1038225" cy="73723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z-index:1000006;o:allowoverlap:true;o:allowincell:true;mso-position-horizontal-relative:text;margin-left:4.8pt;mso-position-horizontal:absolute;mso-position-vertical-relative:text;margin-top:1.0pt;mso-position-vertical:absolute;width:81.8pt;height:58.0pt;mso-wrap-distance-left:1.0pt;mso-wrap-distance-top:1.0pt;mso-wrap-distance-right:1.0pt;mso-wrap-distance-bottom:1.0pt;" stroked="false">
                <v:path textboxrect="0,0,0,0"/>
                <w10:wrap type="square"/>
                <v:imagedata r:id="rId16" o:title=""/>
              </v:shape>
            </w:pict>
          </mc:Fallback>
        </mc:AlternateContent>
      </w:r>
      <w:r/>
    </w:p>
    <w:p>
      <w:pPr>
        <w:pStyle w:val="642"/>
        <w:jc w:val="both"/>
        <w:keepNext/>
        <w:spacing w:before="240" w:after="1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42"/>
        <w:jc w:val="both"/>
        <w:keepNext/>
        <w:spacing w:before="240" w:after="1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42"/>
        <w:jc w:val="both"/>
        <w:keepNext/>
        <w:spacing w:before="240" w:after="1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8"/>
        </w:rPr>
      </w:pPr>
      <w:r>
        <mc:AlternateContent>
          <mc:Choice Requires="wpg">
            <w:drawing>
              <wp:anchor xmlns:wp="http://schemas.openxmlformats.org/drawingml/2006/wordprocessingDrawing" xmlns:wp14="http://schemas.microsoft.com/office/word/2010/wordprocessingDrawing" distT="0" distB="0" distL="114300" distR="114300" simplePos="0" relativeHeight="1000007" behindDoc="0" locked="0" layoutInCell="1" allowOverlap="1">
                <wp:simplePos x="0" y="0"/>
                <wp:positionH relativeFrom="column">
                  <wp:posOffset>80010</wp:posOffset>
                </wp:positionH>
                <wp:positionV relativeFrom="paragraph">
                  <wp:posOffset>81280</wp:posOffset>
                </wp:positionV>
                <wp:extent cx="926465" cy="828040"/>
                <wp:effectExtent l="0" t="0" r="0" b="0"/>
                <wp:wrapSquare wrapText="bothSides"/>
                <wp:docPr id="9" name="Image7"/>
                <wp:cNvGraphicFramePr/>
                <a:graphic xmlns:a="http://schemas.openxmlformats.org/drawingml/2006/main">
                  <a:graphicData uri="http://schemas.openxmlformats.org/drawingml/2006/picture">
                    <pic:pic xmlns:pic="http://schemas.openxmlformats.org/drawingml/2006/picture">
                      <pic:nvPicPr>
                        <pic:cNvPr id="0" name="Image 8"/>
                        <pic:cNvPicPr/>
                        <pic:nvPr/>
                      </pic:nvPicPr>
                      <pic:blipFill>
                        <a:blip r:embed="rId17"/>
                        <a:stretch/>
                      </pic:blipFill>
                      <pic:spPr bwMode="auto">
                        <a:xfrm>
                          <a:off x="0" y="0"/>
                          <a:ext cx="926465" cy="82804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position:absolute;z-index:1000007;o:allowoverlap:true;o:allowincell:true;mso-position-horizontal-relative:text;margin-left:6.3pt;mso-position-horizontal:absolute;mso-position-vertical-relative:text;margin-top:6.4pt;mso-position-vertical:absolute;width:73.0pt;height:65.2pt;mso-wrap-distance-left:9.0pt;mso-wrap-distance-top:0.0pt;mso-wrap-distance-right:9.0pt;mso-wrap-distance-bottom:0.0pt;" stroked="false">
                <v:path textboxrect="0,0,0,0"/>
                <w10:wrap type="square"/>
                <v:imagedata r:id="rId17"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1000008" behindDoc="0" locked="0" layoutInCell="1" allowOverlap="1">
                <wp:simplePos x="0" y="0"/>
                <wp:positionH relativeFrom="column">
                  <wp:posOffset>2310130</wp:posOffset>
                </wp:positionH>
                <wp:positionV relativeFrom="paragraph">
                  <wp:posOffset>34925</wp:posOffset>
                </wp:positionV>
                <wp:extent cx="878840" cy="838200"/>
                <wp:effectExtent l="0" t="0" r="0" b="0"/>
                <wp:wrapSquare wrapText="bothSides"/>
                <wp:docPr id="10" name="Image9"/>
                <wp:cNvGraphicFramePr/>
                <a:graphic xmlns:a="http://schemas.openxmlformats.org/drawingml/2006/main">
                  <a:graphicData uri="http://schemas.openxmlformats.org/drawingml/2006/picture">
                    <pic:pic xmlns:pic="http://schemas.openxmlformats.org/drawingml/2006/picture">
                      <pic:nvPicPr>
                        <pic:cNvPr id="0" name="Image 9"/>
                        <pic:cNvPicPr/>
                        <pic:nvPr/>
                      </pic:nvPicPr>
                      <pic:blipFill>
                        <a:blip r:embed="rId18"/>
                        <a:stretch/>
                      </pic:blipFill>
                      <pic:spPr bwMode="auto">
                        <a:xfrm>
                          <a:off x="0" y="0"/>
                          <a:ext cx="878840" cy="8382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position:absolute;z-index:1000008;o:allowoverlap:true;o:allowincell:true;mso-position-horizontal-relative:text;margin-left:181.9pt;mso-position-horizontal:absolute;mso-position-vertical-relative:text;margin-top:2.8pt;mso-position-vertical:absolute;width:69.2pt;height:66.0pt;mso-wrap-distance-left:9.0pt;mso-wrap-distance-top:0.0pt;mso-wrap-distance-right:9.0pt;mso-wrap-distance-bottom:0.0pt;" stroked="false">
                <v:path textboxrect="0,0,0,0"/>
                <w10:wrap type="square"/>
                <v:imagedata r:id="rId18"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1000009" behindDoc="0" locked="0" layoutInCell="1" allowOverlap="1">
                <wp:simplePos x="0" y="0"/>
                <wp:positionH relativeFrom="column">
                  <wp:posOffset>3435985</wp:posOffset>
                </wp:positionH>
                <wp:positionV relativeFrom="paragraph">
                  <wp:posOffset>61595</wp:posOffset>
                </wp:positionV>
                <wp:extent cx="560070" cy="795655"/>
                <wp:effectExtent l="0" t="0" r="0" b="0"/>
                <wp:wrapSquare wrapText="bothSides"/>
                <wp:docPr id="11" name="Image10"/>
                <wp:cNvGraphicFramePr/>
                <a:graphic xmlns:a="http://schemas.openxmlformats.org/drawingml/2006/main">
                  <a:graphicData uri="http://schemas.openxmlformats.org/drawingml/2006/picture">
                    <pic:pic xmlns:pic="http://schemas.openxmlformats.org/drawingml/2006/picture">
                      <pic:nvPicPr>
                        <pic:cNvPr id="0" name="Image 10"/>
                        <pic:cNvPicPr/>
                        <pic:nvPr/>
                      </pic:nvPicPr>
                      <pic:blipFill>
                        <a:blip r:embed="rId19"/>
                        <a:stretch/>
                      </pic:blipFill>
                      <pic:spPr bwMode="auto">
                        <a:xfrm>
                          <a:off x="0" y="0"/>
                          <a:ext cx="560070" cy="79565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position:absolute;z-index:1000009;o:allowoverlap:true;o:allowincell:true;mso-position-horizontal-relative:text;margin-left:270.6pt;mso-position-horizontal:absolute;mso-position-vertical-relative:text;margin-top:4.8pt;mso-position-vertical:absolute;width:44.1pt;height:62.6pt;mso-wrap-distance-left:9.0pt;mso-wrap-distance-top:0.0pt;mso-wrap-distance-right:9.0pt;mso-wrap-distance-bottom:0.0pt;" stroked="false">
                <v:path textboxrect="0,0,0,0"/>
                <w10:wrap type="square"/>
                <v:imagedata r:id="rId19"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1000010" behindDoc="0" locked="0" layoutInCell="1" allowOverlap="1">
                <wp:simplePos x="0" y="0"/>
                <wp:positionH relativeFrom="column">
                  <wp:posOffset>4272915</wp:posOffset>
                </wp:positionH>
                <wp:positionV relativeFrom="paragraph">
                  <wp:posOffset>95250</wp:posOffset>
                </wp:positionV>
                <wp:extent cx="795020" cy="772160"/>
                <wp:effectExtent l="0" t="0" r="0" b="0"/>
                <wp:wrapSquare wrapText="bothSides"/>
                <wp:docPr id="12" name="Image11"/>
                <wp:cNvGraphicFramePr/>
                <a:graphic xmlns:a="http://schemas.openxmlformats.org/drawingml/2006/main">
                  <a:graphicData uri="http://schemas.openxmlformats.org/drawingml/2006/picture">
                    <pic:pic xmlns:pic="http://schemas.openxmlformats.org/drawingml/2006/picture">
                      <pic:nvPicPr>
                        <pic:cNvPr id="0" name="Image 11"/>
                        <pic:cNvPicPr/>
                        <pic:nvPr/>
                      </pic:nvPicPr>
                      <pic:blipFill>
                        <a:blip r:embed="rId20"/>
                        <a:stretch/>
                      </pic:blipFill>
                      <pic:spPr bwMode="auto">
                        <a:xfrm>
                          <a:off x="0" y="0"/>
                          <a:ext cx="795020" cy="7721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position:absolute;z-index:1000010;o:allowoverlap:true;o:allowincell:true;mso-position-horizontal-relative:text;margin-left:336.4pt;mso-position-horizontal:absolute;mso-position-vertical-relative:text;margin-top:7.5pt;mso-position-vertical:absolute;width:62.6pt;height:60.8pt;mso-wrap-distance-left:9.0pt;mso-wrap-distance-top:0.0pt;mso-wrap-distance-right:9.0pt;mso-wrap-distance-bottom:0.0pt;" stroked="false">
                <v:path textboxrect="0,0,0,0"/>
                <w10:wrap type="square"/>
                <v:imagedata r:id="rId20"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1000011" behindDoc="0" locked="0" layoutInCell="1" allowOverlap="1">
                <wp:simplePos x="0" y="0"/>
                <wp:positionH relativeFrom="column">
                  <wp:posOffset>1257300</wp:posOffset>
                </wp:positionH>
                <wp:positionV relativeFrom="paragraph">
                  <wp:posOffset>175895</wp:posOffset>
                </wp:positionV>
                <wp:extent cx="892810" cy="694690"/>
                <wp:effectExtent l="0" t="0" r="0" b="0"/>
                <wp:wrapSquare wrapText="bothSides"/>
                <wp:docPr id="13" name="Image8"/>
                <wp:cNvGraphicFramePr/>
                <a:graphic xmlns:a="http://schemas.openxmlformats.org/drawingml/2006/main">
                  <a:graphicData uri="http://schemas.openxmlformats.org/drawingml/2006/picture">
                    <pic:pic xmlns:pic="http://schemas.openxmlformats.org/drawingml/2006/picture">
                      <pic:nvPicPr>
                        <pic:cNvPr id="0" name="Image 12"/>
                        <pic:cNvPicPr/>
                        <pic:nvPr/>
                      </pic:nvPicPr>
                      <pic:blipFill>
                        <a:blip r:embed="rId21"/>
                        <a:stretch/>
                      </pic:blipFill>
                      <pic:spPr bwMode="auto">
                        <a:xfrm>
                          <a:off x="0" y="0"/>
                          <a:ext cx="892810" cy="69469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position:absolute;z-index:1000011;o:allowoverlap:true;o:allowincell:true;mso-position-horizontal-relative:text;margin-left:99.0pt;mso-position-horizontal:absolute;mso-position-vertical-relative:text;margin-top:13.8pt;mso-position-vertical:absolute;width:70.3pt;height:54.7pt;mso-wrap-distance-left:9.0pt;mso-wrap-distance-top:0.0pt;mso-wrap-distance-right:9.0pt;mso-wrap-distance-bottom:0.0pt;" stroked="false">
                <v:path textboxrect="0,0,0,0"/>
                <w10:wrap type="square"/>
                <v:imagedata r:id="rId21" o:title=""/>
              </v:shape>
            </w:pict>
          </mc:Fallback>
        </mc:AlternateContent>
      </w:r>
      <w:r/>
    </w:p>
    <w:p>
      <w:pPr>
        <w:pStyle w:val="642"/>
        <w:jc w:val="both"/>
        <w:keepNext/>
        <w:spacing w:before="240" w:after="1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8"/>
        </w:rPr>
      </w:pPr>
      <w:r>
        <mc:AlternateContent>
          <mc:Choice Requires="wpg">
            <w:drawing>
              <wp:anchor xmlns:wp="http://schemas.openxmlformats.org/drawingml/2006/wordprocessingDrawing" xmlns:wp14="http://schemas.microsoft.com/office/word/2010/wordprocessingDrawing" distT="0" distB="0" distL="114300" distR="114300" simplePos="0" relativeHeight="1000012" behindDoc="0" locked="0" layoutInCell="1" allowOverlap="1">
                <wp:simplePos x="0" y="0"/>
                <wp:positionH relativeFrom="column">
                  <wp:posOffset>5059680</wp:posOffset>
                </wp:positionH>
                <wp:positionV relativeFrom="paragraph">
                  <wp:posOffset>0</wp:posOffset>
                </wp:positionV>
                <wp:extent cx="864870" cy="342900"/>
                <wp:effectExtent l="0" t="0" r="0" b="0"/>
                <wp:wrapSquare wrapText="bothSides"/>
                <wp:docPr id="14" name="Image12"/>
                <wp:cNvGraphicFramePr/>
                <a:graphic xmlns:a="http://schemas.openxmlformats.org/drawingml/2006/main">
                  <a:graphicData uri="http://schemas.openxmlformats.org/drawingml/2006/picture">
                    <pic:pic xmlns:pic="http://schemas.openxmlformats.org/drawingml/2006/picture">
                      <pic:nvPicPr>
                        <pic:cNvPr id="0" name="Image 13"/>
                        <pic:cNvPicPr/>
                        <pic:nvPr/>
                      </pic:nvPicPr>
                      <pic:blipFill>
                        <a:blip r:embed="rId22"/>
                        <a:stretch/>
                      </pic:blipFill>
                      <pic:spPr bwMode="auto">
                        <a:xfrm>
                          <a:off x="0" y="0"/>
                          <a:ext cx="864870" cy="3429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position:absolute;z-index:1000012;o:allowoverlap:true;o:allowincell:true;mso-position-horizontal-relative:text;margin-left:398.4pt;mso-position-horizontal:absolute;mso-position-vertical-relative:text;margin-top:0.0pt;mso-position-vertical:absolute;width:68.1pt;height:27.0pt;mso-wrap-distance-left:9.0pt;mso-wrap-distance-top:0.0pt;mso-wrap-distance-right:9.0pt;mso-wrap-distance-bottom:0.0pt;" stroked="false">
                <v:path textboxrect="0,0,0,0"/>
                <w10:wrap type="square"/>
                <v:imagedata r:id="rId22" o:title=""/>
              </v:shape>
            </w:pict>
          </mc:Fallback>
        </mc:AlternateContent>
      </w:r>
      <w:r/>
    </w:p>
    <w:p>
      <w:pPr>
        <w:pStyle w:val="642"/>
        <w:jc w:val="both"/>
        <w:keepNext/>
        <w:spacing w:before="240" w:after="1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40"/>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étrangers en fonction de nos choix de campagnes de communication, et notamment : </w:t>
      </w:r>
      <w:r>
        <w:rPr>
          <w:rFonts w:ascii="Times New Roman" w:hAnsi="Times New Roman" w:eastAsia="Times New Roman"/>
          <w:b/>
          <w:sz w:val="18"/>
        </w:rPr>
        <w:t xml:space="preserve">Se Loger.com, A Vendre A Louer, Green Acres, Les clefs du Midi, Le Bon Coin, Logic Immo,  Acheter Louer, Paru-Vendu, Explorimmo, etc... </w:t>
      </w:r>
      <w:r>
        <w:rPr>
          <w:rFonts w:ascii="Times New Roman" w:hAnsi="Times New Roman" w:eastAsia="Times New Roman"/>
          <w:sz w:val="18"/>
        </w:rPr>
        <w:t xml:space="preserve">Le mandat autorise l'agence </w:t>
      </w:r>
      <w:r>
        <w:rPr>
          <w:rFonts w:ascii="Times New Roman" w:hAnsi="Times New Roman" w:eastAsia="Times New Roman"/>
          <w:b/>
          <w:sz w:val="18"/>
        </w:rPr>
        <w:t xml:space="preserve">IFERGANE immobilier</w:t>
      </w:r>
      <w:r>
        <w:rPr>
          <w:rFonts w:ascii="Times New Roman" w:hAnsi="Times New Roman" w:eastAsia="Times New Roman"/>
          <w:sz w:val="18"/>
        </w:rPr>
        <w:t xml:space="preserve"> à saisir l'ensemble des informations contenu dans le présent mandat sur le fichier intranet du Groupement Immobilier LABEL PIERRES et à poser un panneau sur le bien immobilier si cela est jugé utile.</w:t>
      </w:r>
      <w:r/>
    </w:p>
    <w:p>
      <w:pPr>
        <w:pStyle w:val="640"/>
        <w:rPr>
          <w:rFonts w:ascii="Times New Roman" w:hAnsi="Times New Roman" w:eastAsia="Times New Roman"/>
          <w:sz w:val="12"/>
        </w:rPr>
      </w:pPr>
      <w:r>
        <w:rPr>
          <w:rFonts w:ascii="Times New Roman" w:hAnsi="Times New Roman" w:eastAsia="Times New Roman"/>
          <w:sz w:val="12"/>
        </w:rPr>
      </w:r>
      <w:r/>
    </w:p>
    <w:p>
      <w:pPr>
        <w:pStyle w:val="640"/>
        <w:rPr>
          <w:rFonts w:ascii="Times New Roman" w:hAnsi="Times New Roman" w:eastAsia="Times New Roman"/>
          <w:sz w:val="18"/>
        </w:rPr>
      </w:pPr>
      <w:r>
        <w:rPr>
          <w:rFonts w:ascii="Times New Roman" w:hAnsi="Times New Roman" w:eastAsia="Times New Roman"/>
          <w:b/>
          <w:sz w:val="24"/>
        </w:rPr>
        <w:t xml:space="preserve">7 </w:t>
      </w:r>
      <w:r>
        <w:rPr>
          <w:rFonts w:ascii="Times New Roman" w:hAnsi="Times New Roman" w:eastAsia="Times New Roman"/>
          <w:b/>
          <w:sz w:val="24"/>
          <w:u w:val="single"/>
        </w:rPr>
        <w:t xml:space="preserve">Plus-value et T.V.A. </w:t>
      </w:r>
      <w:r>
        <w:rPr>
          <w:rFonts w:ascii="Times New Roman" w:hAnsi="Times New Roman" w:eastAsia="Times New Roman"/>
          <w:b/>
          <w:sz w:val="24"/>
        </w:rPr>
        <w:t xml:space="preserve">:</w:t>
      </w:r>
      <w:r>
        <w:rPr>
          <w:rFonts w:ascii="Times New Roman" w:hAnsi="Times New Roman" w:eastAsia="Times New Roman"/>
          <w:b/>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r/>
    </w:p>
    <w:p>
      <w:pPr>
        <w:pStyle w:val="640"/>
        <w:rPr>
          <w:rFonts w:ascii="Times New Roman" w:hAnsi="Times New Roman" w:eastAsia="Times New Roman"/>
          <w:sz w:val="12"/>
        </w:rPr>
      </w:pPr>
      <w:r>
        <w:rPr>
          <w:rFonts w:ascii="Times New Roman" w:hAnsi="Times New Roman" w:eastAsia="Times New Roman"/>
          <w:sz w:val="12"/>
        </w:rPr>
      </w:r>
      <w:r/>
    </w:p>
    <w:p>
      <w:pPr>
        <w:pStyle w:val="640"/>
        <w:rPr>
          <w:rFonts w:ascii="Times New Roman" w:hAnsi="Times New Roman" w:eastAsia="Times New Roman"/>
          <w:sz w:val="18"/>
        </w:rPr>
      </w:pPr>
      <w:r>
        <w:rPr>
          <w:rFonts w:ascii="Times New Roman" w:hAnsi="Times New Roman" w:eastAsia="Times New Roman"/>
          <w:b/>
          <w:sz w:val="24"/>
        </w:rPr>
        <w:t xml:space="preserve">8 </w:t>
      </w:r>
      <w:r>
        <w:rPr>
          <w:rFonts w:ascii="Times New Roman" w:hAnsi="Times New Roman" w:eastAsia="Times New Roman"/>
          <w:b/>
          <w:sz w:val="24"/>
          <w:u w:val="single"/>
        </w:rPr>
        <w:t xml:space="preserve">Pouvoirs du mandataire </w:t>
      </w:r>
      <w:r>
        <w:rPr>
          <w:rFonts w:ascii="Times New Roman" w:hAnsi="Times New Roman" w:eastAsia="Times New Roman"/>
          <w:b/>
          <w:sz w:val="24"/>
        </w:rPr>
        <w:t xml:space="preserve">:</w:t>
      </w:r>
      <w:r>
        <w:rPr>
          <w:rFonts w:ascii="Times New Roman" w:hAnsi="Times New Roman" w:eastAsia="Times New Roman"/>
          <w:b/>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r/>
    </w:p>
    <w:p>
      <w:pPr>
        <w:pStyle w:val="640"/>
        <w:rPr>
          <w:rFonts w:ascii="Times New Roman" w:hAnsi="Times New Roman" w:eastAsia="Times New Roman"/>
          <w:sz w:val="18"/>
        </w:rPr>
      </w:pPr>
      <w:r>
        <w:rPr>
          <w:rFonts w:ascii="Times New Roman" w:hAnsi="Times New Roman" w:eastAsia="Times New Roman"/>
          <w:b/>
          <w:sz w:val="18"/>
        </w:rPr>
        <w:t xml:space="preserve">1</w:t>
      </w:r>
      <w:r>
        <w:rPr>
          <w:rFonts w:ascii="Times New Roman" w:hAnsi="Times New Roman" w:eastAsia="Times New Roman"/>
          <w:sz w:val="18"/>
        </w:rPr>
        <w:t xml:space="preserve">- Faire tout ce qui vous sera utile pour parvenir à la vente et notamment toute publicité sur tous supports à votre convenance, y compris sur fichiers informatiques librement accessibles (internet, intranet, email...) mais à </w:t>
      </w:r>
      <w:r>
        <w:rPr>
          <w:rFonts w:ascii="Times New Roman" w:hAnsi="Times New Roman" w:eastAsia="Times New Roman"/>
          <w:sz w:val="18"/>
        </w:rPr>
        <w:t xml:space="preserve">vos frais seulement, apposer un panneau de mise en vente à l'endroit que vous jugerez le plus approprié et publier toute photographie. Le mandant pourra exercer son droit d'accès et de rectification conformément à l'article 27 de la loi du 6 janvier 1978. </w:t>
      </w:r>
      <w:r/>
    </w:p>
    <w:p>
      <w:pPr>
        <w:pStyle w:val="640"/>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r/>
    </w:p>
    <w:p>
      <w:pPr>
        <w:pStyle w:val="640"/>
        <w:rPr>
          <w:rFonts w:ascii="Times New Roman" w:hAnsi="Times New Roman" w:eastAsia="Times New Roman"/>
          <w:sz w:val="18"/>
        </w:rPr>
      </w:pPr>
      <w:r>
        <w:rPr>
          <w:rFonts w:ascii="Times New Roman" w:hAnsi="Times New Roman" w:eastAsia="Times New Roman"/>
          <w:b/>
          <w:sz w:val="18"/>
        </w:rPr>
        <w:t xml:space="preserve">2</w:t>
      </w:r>
      <w:r>
        <w:rPr>
          <w:rFonts w:ascii="Times New Roman" w:hAnsi="Times New Roman" w:eastAsia="Times New Roman"/>
          <w:sz w:val="18"/>
        </w:rPr>
        <w:t xml:space="preserve">- Réclamer toutes les pièces utiles auprès de toutes personnes privées ou publiques, notamment le certificat d'urbanisme.</w:t>
      </w:r>
      <w:r/>
    </w:p>
    <w:p>
      <w:pPr>
        <w:pStyle w:val="640"/>
        <w:rPr>
          <w:rFonts w:ascii="Times New Roman" w:hAnsi="Times New Roman" w:eastAsia="Times New Roman"/>
          <w:sz w:val="18"/>
        </w:rPr>
      </w:pPr>
      <w:r>
        <w:rPr>
          <w:rFonts w:ascii="Times New Roman" w:hAnsi="Times New Roman" w:eastAsia="Times New Roman"/>
          <w:b/>
          <w:sz w:val="18"/>
        </w:rPr>
        <w:t xml:space="preserve">3</w:t>
      </w:r>
      <w:r>
        <w:rPr>
          <w:rFonts w:ascii="Times New Roman" w:hAnsi="Times New Roman" w:eastAsia="Times New Roman"/>
          <w:sz w:val="18"/>
        </w:rPr>
        <w:t xml:space="preserve">- Indiquer, présenter et faire visiter les biens à vendre à toutes personnes. </w:t>
      </w:r>
      <w:r/>
    </w:p>
    <w:p>
      <w:pPr>
        <w:pStyle w:val="640"/>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r/>
    </w:p>
    <w:p>
      <w:pPr>
        <w:pStyle w:val="640"/>
        <w:rPr>
          <w:rFonts w:ascii="Times New Roman" w:hAnsi="Times New Roman" w:eastAsia="Times New Roman"/>
          <w:sz w:val="18"/>
        </w:rPr>
      </w:pPr>
      <w:r>
        <w:rPr>
          <w:rFonts w:ascii="Times New Roman" w:hAnsi="Times New Roman" w:eastAsia="Times New Roman"/>
          <w:b/>
          <w:sz w:val="18"/>
        </w:rPr>
        <w:t xml:space="preserve">4</w:t>
      </w:r>
      <w:r>
        <w:rPr>
          <w:rFonts w:ascii="Times New Roman" w:hAnsi="Times New Roman" w:eastAsia="Times New Roman"/>
          <w:sz w:val="18"/>
        </w:rPr>
        <w:t xml:space="preserve">- Etablir en notre nom tous actes sous seing privé (compromis en particulier), éventuellement assortis d'une demande de prêt, aux clauses et conditions nécessaires à l'accomplissement des présentes et recueillir la signature de l'acquéreur.</w:t>
      </w:r>
      <w:r/>
    </w:p>
    <w:p>
      <w:pPr>
        <w:pStyle w:val="640"/>
        <w:rPr>
          <w:rFonts w:ascii="Times New Roman" w:hAnsi="Times New Roman" w:eastAsia="Times New Roman"/>
          <w:sz w:val="18"/>
        </w:rPr>
      </w:pPr>
      <w:r>
        <w:rPr>
          <w:rFonts w:ascii="Times New Roman" w:hAnsi="Times New Roman" w:eastAsia="Times New Roman"/>
          <w:b/>
          <w:sz w:val="18"/>
        </w:rPr>
        <w:t xml:space="preserve">5</w:t>
      </w:r>
      <w:r>
        <w:rPr>
          <w:rFonts w:ascii="Times New Roman" w:hAnsi="Times New Roman" w:eastAsia="Times New Roman"/>
          <w:sz w:val="18"/>
        </w:rPr>
        <w:t xml:space="preserve">- Satisfaire, s'il y a lieu, à la déclaration d'intention d'aliéner, exigée par la loi. En cas d'exercice du d</w:t>
      </w:r>
      <w:r>
        <w:rPr>
          <w:rFonts w:ascii="Times New Roman" w:hAnsi="Times New Roman" w:eastAsia="Times New Roman"/>
          <w:sz w:val="18"/>
        </w:rPr>
        <w:t xml:space="preserve">roit de préemption, négocier avec l'organisme préempteur, bénéficiaire de ce droit, à la condition de nous en avertir, étant entendu que nous gardons le droit d'accepter ou refuser le prix proposé par le préempeur, si ce prix est inférieur au prix demandé.</w:t>
      </w:r>
      <w:r/>
    </w:p>
    <w:p>
      <w:pPr>
        <w:pStyle w:val="640"/>
        <w:rPr>
          <w:rFonts w:ascii="Times New Roman" w:hAnsi="Times New Roman" w:eastAsia="Times New Roman"/>
          <w:sz w:val="18"/>
        </w:rPr>
      </w:pPr>
      <w:r>
        <w:rPr>
          <w:rFonts w:ascii="Times New Roman" w:hAnsi="Times New Roman" w:eastAsia="Times New Roman"/>
          <w:b/>
          <w:sz w:val="18"/>
        </w:rPr>
        <w:t xml:space="preserve">6</w:t>
      </w:r>
      <w:r>
        <w:rPr>
          <w:rFonts w:ascii="Times New Roman" w:hAnsi="Times New Roman" w:eastAsia="Times New Roman"/>
          <w:sz w:val="18"/>
        </w:rPr>
        <w:t xml:space="preserve">- Séquestr</w:t>
      </w:r>
      <w:r>
        <w:rPr>
          <w:rFonts w:ascii="Times New Roman" w:hAnsi="Times New Roman" w:eastAsia="Times New Roman"/>
          <w:sz w:val="18"/>
        </w:rPr>
        <w:t xml:space="preserve">e : En vue de garantir la bonne exécution des présentes et de leur suite, les fonds ou valeurs qu'il est d'usage de faire verser par l'acquéreur seront détenus par tout séquestre habilité à cet effet (notaire ou agence titulaire d'une garantie financière).</w:t>
      </w:r>
      <w:r/>
    </w:p>
    <w:p>
      <w:pPr>
        <w:pStyle w:val="640"/>
        <w:rPr>
          <w:rFonts w:ascii="Times New Roman" w:hAnsi="Times New Roman" w:eastAsia="Times New Roman"/>
          <w:sz w:val="18"/>
        </w:rPr>
      </w:pPr>
      <w:r>
        <w:rPr>
          <w:rFonts w:ascii="Times New Roman" w:hAnsi="Times New Roman" w:eastAsia="Times New Roman"/>
          <w:b/>
          <w:sz w:val="18"/>
        </w:rPr>
        <w:t xml:space="preserve">7</w:t>
      </w:r>
      <w:r>
        <w:rPr>
          <w:rFonts w:ascii="Times New Roman" w:hAnsi="Times New Roman" w:eastAsia="Times New Roman"/>
          <w:sz w:val="18"/>
        </w:rPr>
        <w:t xml:space="preserve">- Application de </w:t>
      </w:r>
      <w:r>
        <w:rPr>
          <w:rFonts w:ascii="Times New Roman" w:hAnsi="Times New Roman" w:eastAsia="Times New Roman"/>
          <w:sz w:val="18"/>
          <w:u w:val="single"/>
        </w:rPr>
        <w:t xml:space="preserve">l'article 46 de la loi n°65-557 du 10 juillet 1965</w:t>
      </w:r>
      <w:r>
        <w:rPr>
          <w:rFonts w:ascii="Times New Roman" w:hAnsi="Times New Roman" w:eastAsia="Times New Roman"/>
          <w:sz w:val="18"/>
        </w:rPr>
        <w:t xml:space="preserve"> (vente d'un lot ou d'une fraction de lot, dite loi Carrez):</w:t>
      </w:r>
      <w:r/>
    </w:p>
    <w:p>
      <w:pPr>
        <w:pStyle w:val="640"/>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r/>
    </w:p>
    <w:p>
      <w:pPr>
        <w:pStyle w:val="640"/>
        <w:rPr>
          <w:rFonts w:ascii="Times New Roman" w:hAnsi="Times New Roman" w:eastAsia="Times New Roman"/>
          <w:sz w:val="18"/>
        </w:rPr>
      </w:pPr>
      <w:r>
        <w:rPr>
          <w:rFonts w:ascii="Times New Roman" w:hAnsi="Times New Roman" w:eastAsia="Times New Roman"/>
          <w:b/>
          <w:sz w:val="18"/>
        </w:rPr>
        <w:t xml:space="preserve">8</w:t>
      </w:r>
      <w:r>
        <w:rPr>
          <w:rFonts w:ascii="Times New Roman" w:hAnsi="Times New Roman" w:eastAsia="Times New Roman"/>
          <w:sz w:val="18"/>
        </w:rPr>
        <w:t xml:space="preserve">- Dossier diagnostic technique : le vendeur fera effectuer sans délai l'ensemble des constats, états et diagnostics obligatoires. Ce dossier devra être annexé à l'engagement des parties.</w:t>
      </w:r>
      <w:r/>
    </w:p>
    <w:p>
      <w:pPr>
        <w:pStyle w:val="640"/>
        <w:rPr>
          <w:rFonts w:ascii="Times New Roman" w:hAnsi="Times New Roman" w:eastAsia="Times New Roman"/>
          <w:sz w:val="18"/>
        </w:rPr>
      </w:pPr>
      <w:r>
        <w:rPr>
          <w:rFonts w:ascii="Times New Roman" w:hAnsi="Times New Roman" w:eastAsia="Times New Roman"/>
          <w:b/>
          <w:sz w:val="18"/>
        </w:rPr>
        <w:t xml:space="preserve">9</w:t>
      </w:r>
      <w:r>
        <w:rPr>
          <w:rFonts w:ascii="Times New Roman" w:hAnsi="Times New Roman" w:eastAsia="Times New Roman"/>
          <w:sz w:val="18"/>
        </w:rPr>
        <w:t xml:space="preserve">- Vous adjoindre ou substituer tout professionnel de votre choix pour l'accomplissement des présentes.</w:t>
      </w:r>
      <w:r/>
    </w:p>
    <w:p>
      <w:pPr>
        <w:pStyle w:val="640"/>
        <w:rPr>
          <w:rFonts w:ascii="Times New Roman" w:hAnsi="Times New Roman" w:eastAsia="Times New Roman"/>
          <w:sz w:val="18"/>
        </w:rPr>
      </w:pPr>
      <w:r>
        <w:rPr>
          <w:rFonts w:ascii="Times New Roman" w:hAnsi="Times New Roman" w:eastAsia="Times New Roman"/>
          <w:b/>
          <w:sz w:val="18"/>
        </w:rPr>
        <w:t xml:space="preserve">10</w:t>
      </w:r>
      <w:r>
        <w:rPr>
          <w:rFonts w:ascii="Times New Roman" w:hAnsi="Times New Roman" w:eastAsia="Times New Roman"/>
          <w:sz w:val="18"/>
        </w:rPr>
        <w:t xml:space="preserve">- Copropriété : le mandant autorise expressément le mandataire à demander au syndic en son nom et à ses frais, communication et copie des d</w:t>
      </w:r>
      <w:r>
        <w:rPr>
          <w:rFonts w:ascii="Times New Roman" w:hAnsi="Times New Roman" w:eastAsia="Times New Roman"/>
          <w:sz w:val="18"/>
        </w:rPr>
        <w:t xml:space="preserve">ocuments devant être présentés ou fournis à l'acquéreur, notamment le règlement de copropriété, le carnet d'entretien de l'immeuble, le diagnostic technique, les diagnostics amiante, plomb, et termites concernant les parties communes, et l'état prévus par </w:t>
      </w:r>
      <w:r>
        <w:rPr>
          <w:rFonts w:ascii="Times New Roman" w:hAnsi="Times New Roman" w:eastAsia="Times New Roman"/>
          <w:sz w:val="18"/>
          <w:u w:val="single"/>
        </w:rPr>
        <w:t xml:space="preserve">l'article 721-2 du CCH</w:t>
      </w:r>
      <w:r>
        <w:rPr>
          <w:rFonts w:ascii="Times New Roman" w:hAnsi="Times New Roman" w:eastAsia="Times New Roman"/>
          <w:sz w:val="18"/>
        </w:rPr>
        <w:t xml:space="preserve"> (cette autorisation ne concerne que les documents non déjà fournis).</w:t>
      </w:r>
      <w:r/>
    </w:p>
    <w:p>
      <w:pPr>
        <w:pStyle w:val="640"/>
        <w:rPr>
          <w:rFonts w:ascii="Times New Roman" w:hAnsi="Times New Roman" w:eastAsia="Times New Roman"/>
          <w:sz w:val="12"/>
        </w:rPr>
      </w:pPr>
      <w:r>
        <w:rPr>
          <w:rFonts w:ascii="Times New Roman" w:hAnsi="Times New Roman" w:eastAsia="Times New Roman"/>
          <w:sz w:val="12"/>
        </w:rPr>
      </w:r>
      <w:r/>
    </w:p>
    <w:p>
      <w:pPr>
        <w:pStyle w:val="640"/>
        <w:jc w:val="right"/>
        <w:rPr>
          <w:rFonts w:ascii="Times New Roman" w:hAnsi="Times New Roman" w:eastAsia="Times New Roman"/>
          <w:b/>
          <w:sz w:val="24"/>
        </w:rPr>
      </w:pPr>
      <w:r>
        <w:rPr>
          <w:rFonts w:ascii="Times New Roman" w:hAnsi="Times New Roman" w:eastAsia="Times New Roman"/>
          <w:b/>
          <w:sz w:val="24"/>
        </w:rPr>
      </w:r>
      <w:r/>
    </w:p>
    <w:p>
      <w:pPr>
        <w:pStyle w:val="640"/>
        <w:rPr>
          <w:rFonts w:ascii="Times New Roman" w:hAnsi="Times New Roman" w:eastAsia="Times New Roman"/>
          <w:b/>
          <w:sz w:val="24"/>
        </w:rPr>
      </w:pPr>
      <w:r>
        <w:rPr>
          <w:rFonts w:ascii="Times New Roman" w:hAnsi="Times New Roman" w:eastAsia="Times New Roman"/>
          <w:b/>
          <w:sz w:val="24"/>
        </w:rPr>
      </w:r>
      <w:r/>
    </w:p>
    <w:p>
      <w:pPr>
        <w:pStyle w:val="640"/>
        <w:rPr>
          <w:rFonts w:ascii="Times New Roman" w:hAnsi="Times New Roman" w:eastAsia="Times New Roman"/>
          <w:b/>
          <w:sz w:val="24"/>
        </w:rPr>
      </w:pPr>
      <w:r>
        <w:rPr>
          <w:rFonts w:ascii="Times New Roman" w:hAnsi="Times New Roman" w:eastAsia="Times New Roman"/>
          <w:b/>
          <w:sz w:val="24"/>
        </w:rPr>
      </w:r>
      <w:r/>
    </w:p>
    <w:p>
      <w:pPr>
        <w:pStyle w:val="640"/>
        <w:rPr>
          <w:rFonts w:ascii="Times New Roman" w:hAnsi="Times New Roman" w:eastAsia="Times New Roman"/>
          <w:b/>
          <w:sz w:val="24"/>
        </w:rPr>
      </w:pPr>
      <w:r>
        <w:rPr>
          <w:rFonts w:ascii="Times New Roman" w:hAnsi="Times New Roman" w:eastAsia="Times New Roman"/>
          <w:b/>
          <w:sz w:val="24"/>
        </w:rPr>
      </w:r>
      <w:r/>
    </w:p>
    <w:p>
      <w:pPr>
        <w:pStyle w:val="640"/>
        <w:rPr>
          <w:rFonts w:ascii="Times New Roman" w:hAnsi="Times New Roman" w:eastAsia="Times New Roman"/>
          <w:b/>
          <w:sz w:val="24"/>
        </w:rPr>
      </w:pPr>
      <w:r>
        <w:rPr>
          <w:rFonts w:ascii="Times New Roman" w:hAnsi="Times New Roman" w:eastAsia="Times New Roman"/>
          <w:b/>
          <w:sz w:val="24"/>
        </w:rPr>
      </w:r>
      <w:r/>
    </w:p>
    <w:p>
      <w:pPr>
        <w:pStyle w:val="640"/>
        <w:rPr>
          <w:rFonts w:ascii="Times New Roman" w:hAnsi="Times New Roman" w:eastAsia="Times New Roman"/>
          <w:b/>
        </w:rPr>
      </w:pPr>
      <w:r>
        <w:rPr>
          <w:rFonts w:ascii="Times New Roman" w:hAnsi="Times New Roman" w:eastAsia="Times New Roman"/>
          <w:b/>
          <w:sz w:val="24"/>
        </w:rPr>
        <w:t xml:space="preserve">10 </w:t>
      </w:r>
      <w:r>
        <w:rPr>
          <w:rFonts w:ascii="Times New Roman" w:hAnsi="Times New Roman" w:eastAsia="Times New Roman"/>
          <w:b/>
          <w:sz w:val="24"/>
          <w:u w:val="single"/>
        </w:rPr>
        <w:t xml:space="preserve">Obligations du mandant</w:t>
      </w:r>
      <w:r>
        <w:rPr>
          <w:rFonts w:ascii="Times New Roman" w:hAnsi="Times New Roman" w:eastAsia="Times New Roman"/>
          <w:b/>
          <w:sz w:val="24"/>
        </w:rPr>
        <w:t xml:space="preserve"> :</w:t>
      </w:r>
      <w:r>
        <w:rPr>
          <w:rFonts w:ascii="Times New Roman" w:hAnsi="Times New Roman" w:eastAsia="Times New Roman"/>
          <w:b/>
        </w:rPr>
        <w:t xml:space="preserve"> </w:t>
      </w:r>
      <w:r/>
    </w:p>
    <w:p>
      <w:pPr>
        <w:pStyle w:val="640"/>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r/>
    </w:p>
    <w:p>
      <w:pPr>
        <w:pStyle w:val="640"/>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r/>
    </w:p>
    <w:p>
      <w:pPr>
        <w:pStyle w:val="640"/>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r/>
    </w:p>
    <w:p>
      <w:pPr>
        <w:pStyle w:val="640"/>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r/>
    </w:p>
    <w:p>
      <w:pPr>
        <w:pStyle w:val="640"/>
        <w:rPr>
          <w:rFonts w:ascii="Times New Roman" w:hAnsi="Times New Roman" w:eastAsia="Times New Roman"/>
          <w:b/>
          <w:sz w:val="24"/>
        </w:rPr>
      </w:pPr>
      <w:r>
        <w:rPr>
          <w:rFonts w:ascii="Times New Roman" w:hAnsi="Times New Roman" w:eastAsia="Times New Roman"/>
          <w:b/>
          <w:sz w:val="24"/>
        </w:rPr>
      </w:r>
      <w:r/>
    </w:p>
    <w:p>
      <w:pPr>
        <w:pStyle w:val="640"/>
        <w:rPr>
          <w:rFonts w:ascii="Times New Roman" w:hAnsi="Times New Roman" w:eastAsia="Times New Roman"/>
          <w:b/>
        </w:rPr>
      </w:pPr>
      <w:r>
        <w:rPr>
          <w:rFonts w:ascii="Times New Roman" w:hAnsi="Times New Roman" w:eastAsia="Times New Roman"/>
          <w:b/>
          <w:sz w:val="24"/>
        </w:rPr>
        <w:t xml:space="preserve">11 </w:t>
      </w:r>
      <w:r>
        <w:rPr>
          <w:rFonts w:ascii="Times New Roman" w:hAnsi="Times New Roman" w:eastAsia="Times New Roman"/>
          <w:b/>
          <w:sz w:val="24"/>
          <w:u w:val="single"/>
        </w:rPr>
        <w:t xml:space="preserve">Option mandat Exclusif</w:t>
      </w:r>
      <w:r>
        <w:rPr>
          <w:rFonts w:ascii="Times New Roman" w:hAnsi="Times New Roman" w:eastAsia="Times New Roman"/>
          <w:b/>
          <w:sz w:val="24"/>
        </w:rPr>
        <w:t xml:space="preserve"> </w:t>
      </w:r>
      <w:r>
        <w:rPr>
          <w:rFonts w:ascii="Times New Roman" w:hAnsi="Times New Roman" w:eastAsia="Times New Roman"/>
        </w:rPr>
        <w:t xml:space="preserve"> </w:t>
      </w:r>
      <w:r>
        <w:rPr>
          <w:rFonts w:ascii="Times New Roman" w:hAnsi="Times New Roman" w:eastAsia="Times New Roman"/>
          <w:b/>
          <w:sz w:val="24"/>
        </w:rPr>
        <w:t xml:space="preserve">:</w:t>
      </w:r>
      <w:r>
        <w:rPr>
          <w:rFonts w:ascii="Times New Roman" w:hAnsi="Times New Roman" w:eastAsia="Times New Roman"/>
          <w:b/>
        </w:rPr>
        <w:t xml:space="preserve"> </w:t>
      </w:r>
      <w:r/>
    </w:p>
    <w:p>
      <w:pPr>
        <w:pStyle w:val="640"/>
        <w:rPr>
          <w:rFonts w:ascii="Times New Roman" w:hAnsi="Times New Roman" w:eastAsia="Times New Roman"/>
          <w:sz w:val="18"/>
        </w:rPr>
      </w:pPr>
      <w:r>
        <w:rPr>
          <w:rFonts w:ascii="Times New Roman" w:hAnsi="Times New Roman" w:eastAsia="Times New Roman"/>
          <w:sz w:val="18"/>
        </w:rPr>
        <w:t xml:space="preserve">-</w:t>
      </w:r>
      <w:r>
        <w:rPr>
          <w:rFonts w:ascii="Times New Roman" w:hAnsi="Times New Roman" w:eastAsia="Times New Roman"/>
          <w:b/>
          <w:sz w:val="18"/>
        </w:rPr>
        <w:t xml:space="preserve">Le présent mandat est consenti avec exclusivité, nous nous interdisons de vendre par nous mêmes ou par l'intermédiaire d'une autre agence</w:t>
      </w:r>
      <w:r>
        <w:rPr>
          <w:rFonts w:ascii="Times New Roman" w:hAnsi="Times New Roman" w:eastAsia="Times New Roman"/>
          <w:sz w:val="18"/>
        </w:rPr>
        <w:t xml:space="preserve">. -Nous nous engageons à diriger vers vous toutes les demandes qui nous seraient adressées personnellement et tout acquéreur qui nous contacterait en direct.</w:t>
      </w:r>
      <w:r/>
    </w:p>
    <w:p>
      <w:pPr>
        <w:pStyle w:val="640"/>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r/>
    </w:p>
    <w:p>
      <w:pPr>
        <w:pStyle w:val="640"/>
        <w:rPr>
          <w:rFonts w:ascii="Times New Roman" w:hAnsi="Times New Roman" w:eastAsia="Times New Roman"/>
          <w:sz w:val="18"/>
        </w:rPr>
      </w:pPr>
      <w:r>
        <w:rPr>
          <w:rFonts w:ascii="Times New Roman" w:hAnsi="Times New Roman" w:eastAsia="Times New Roman"/>
          <w:sz w:val="18"/>
        </w:rPr>
      </w:r>
      <w:r/>
    </w:p>
    <w:p>
      <w:pPr>
        <w:pStyle w:val="640"/>
        <w:rPr>
          <w:rFonts w:ascii="Times New Roman" w:hAnsi="Times New Roman" w:eastAsia="Times New Roman"/>
          <w:b/>
          <w:sz w:val="24"/>
        </w:rPr>
      </w:pPr>
      <w:r>
        <w:rPr>
          <w:rFonts w:ascii="Times New Roman" w:hAnsi="Times New Roman" w:eastAsia="Times New Roman"/>
          <w:b/>
          <w:sz w:val="24"/>
        </w:rPr>
        <w:t xml:space="preserve">12 </w:t>
      </w:r>
      <w:r>
        <w:rPr>
          <w:rFonts w:ascii="Times New Roman" w:hAnsi="Times New Roman" w:eastAsia="Times New Roman"/>
          <w:b/>
          <w:sz w:val="24"/>
          <w:u w:val="single"/>
        </w:rPr>
        <w:t xml:space="preserve">Actions particulières du mandat exclusif</w:t>
      </w:r>
      <w:r>
        <w:rPr>
          <w:rFonts w:ascii="Times New Roman" w:hAnsi="Times New Roman" w:eastAsia="Times New Roman"/>
        </w:rPr>
        <w:t xml:space="preserve"> </w:t>
      </w:r>
      <w:r>
        <w:rPr>
          <w:rFonts w:ascii="Times New Roman" w:hAnsi="Times New Roman" w:eastAsia="Times New Roman"/>
          <w:b/>
          <w:sz w:val="24"/>
        </w:rPr>
        <w:t xml:space="preserve">:</w:t>
      </w:r>
      <w:r/>
    </w:p>
    <w:p>
      <w:pPr>
        <w:pStyle w:val="640"/>
        <w:rPr>
          <w:rFonts w:ascii="Times New Roman" w:hAnsi="Times New Roman" w:eastAsia="Times New Roman"/>
          <w:sz w:val="18"/>
        </w:rPr>
      </w:pPr>
      <w:r>
        <w:rPr>
          <w:rFonts w:ascii="Times New Roman" w:hAnsi="Times New Roman" w:eastAsia="Times New Roman"/>
          <w:sz w:val="18"/>
        </w:rPr>
        <w:t xml:space="preserve">-Présence permanente de votre annonce sur le site commun des agences membres du groupement immobilier LABEL PIERRES.</w:t>
      </w:r>
      <w:r/>
    </w:p>
    <w:p>
      <w:pPr>
        <w:pStyle w:val="640"/>
        <w:rPr>
          <w:rFonts w:ascii="Times New Roman" w:hAnsi="Times New Roman" w:eastAsia="Times New Roman"/>
        </w:rPr>
      </w:pPr>
      <w:r>
        <w:rPr>
          <w:rFonts w:ascii="Times New Roman" w:hAnsi="Times New Roman" w:eastAsia="Times New Roman"/>
        </w:rPr>
      </w:r>
      <w:r/>
    </w:p>
    <w:p>
      <w:pPr>
        <w:pStyle w:val="642"/>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rPr>
      </w:pPr>
      <w:r>
        <w:rPr>
          <w:rFonts w:ascii="Times New Roman" w:hAnsi="Times New Roman" w:eastAsia="Times New Roman"/>
          <w:b/>
        </w:rPr>
        <w:t xml:space="preserve">13 </w:t>
      </w:r>
      <w:r>
        <w:rPr>
          <w:rFonts w:ascii="Times New Roman" w:hAnsi="Times New Roman" w:eastAsia="Times New Roman"/>
          <w:b/>
          <w:u w:val="single"/>
        </w:rPr>
        <w:t xml:space="preserve">Faculté de rétractation du mandant</w:t>
      </w:r>
      <w:r>
        <w:rPr>
          <w:rFonts w:ascii="Times New Roman" w:hAnsi="Times New Roman" w:eastAsia="Times New Roman"/>
        </w:rPr>
        <w:t xml:space="preserve"> </w:t>
      </w:r>
      <w:r>
        <w:rPr>
          <w:rFonts w:ascii="Times New Roman" w:hAnsi="Times New Roman" w:eastAsia="Times New Roman"/>
          <w:b/>
        </w:rPr>
        <w:t xml:space="preserve">: </w:t>
      </w:r>
      <w:r/>
    </w:p>
    <w:p>
      <w:pPr>
        <w:pStyle w:val="640"/>
        <w:rPr>
          <w:rFonts w:ascii="Times New Roman" w:hAnsi="Times New Roman" w:eastAsia="Times New Roman"/>
          <w:sz w:val="18"/>
        </w:rPr>
      </w:pPr>
      <w:r>
        <w:rPr>
          <w:rFonts w:ascii="Times New Roman" w:hAnsi="Times New Roman" w:eastAsia="Times New Roman"/>
          <w:b/>
          <w:sz w:val="18"/>
        </w:rPr>
        <w:t xml:space="preserve">Le mandant a la faculté de renoncer au mandat dans le délai de quatorze jours à compter de la date de signature des présentes</w:t>
      </w:r>
      <w:r>
        <w:rPr>
          <w:rFonts w:ascii="Times New Roman" w:hAnsi="Times New Roman" w:eastAsia="Times New Roman"/>
          <w:sz w:val="18"/>
        </w:rPr>
        <w:t xml:space="preserve">, étant précisé que le jour de ce point de départ n'est pas compté, le décompte de ce délai commence le lendemain à 0 heure et expire le 14ème jour à minuit.</w:t>
      </w:r>
      <w:r/>
    </w:p>
    <w:p>
      <w:pPr>
        <w:pStyle w:val="640"/>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ci-après, ou pro</w:t>
      </w:r>
      <w:r>
        <w:rPr>
          <w:rFonts w:ascii="Times New Roman" w:hAnsi="Times New Roman" w:eastAsia="Times New Roman"/>
          <w:sz w:val="18"/>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pStyle w:val="640"/>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r/>
    </w:p>
    <w:p>
      <w:pPr>
        <w:pStyle w:val="640"/>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r/>
    </w:p>
    <w:p>
      <w:pPr>
        <w:pStyle w:val="640"/>
        <w:rPr>
          <w:rFonts w:ascii="Times New Roman" w:hAnsi="Times New Roman" w:eastAsia="Times New Roman"/>
          <w:sz w:val="18"/>
        </w:rPr>
      </w:pPr>
      <w:r>
        <w:rPr>
          <w:rFonts w:ascii="Times New Roman" w:hAnsi="Times New Roman" w:eastAsia="Times New Roman"/>
          <w:sz w:val="18"/>
        </w:rPr>
      </w:r>
      <w:r/>
    </w:p>
    <w:p>
      <w:pPr>
        <w:pStyle w:val="640"/>
        <w:rPr>
          <w:rFonts w:ascii="Times New Roman" w:hAnsi="Times New Roman" w:eastAsia="Times New Roman"/>
          <w:b/>
          <w:sz w:val="12"/>
        </w:rPr>
      </w:pPr>
      <w:r>
        <mc:AlternateContent>
          <mc:Choice Requires="wpg">
            <w:drawing>
              <wp:anchor xmlns:wp="http://schemas.openxmlformats.org/drawingml/2006/wordprocessingDrawing" xmlns:wp14="http://schemas.microsoft.com/office/word/2010/wordprocessingDrawing" distT="0" distB="0" distL="0" distR="0" simplePos="0" relativeHeight="1000013" behindDoc="0" locked="0" layoutInCell="1" allowOverlap="1">
                <wp:simplePos x="0" y="0"/>
                <wp:positionH relativeFrom="column">
                  <wp:posOffset>4584700</wp:posOffset>
                </wp:positionH>
                <wp:positionV relativeFrom="paragraph">
                  <wp:posOffset>3810</wp:posOffset>
                </wp:positionV>
                <wp:extent cx="247650" cy="171450"/>
                <wp:effectExtent l="0" t="0" r="0" b="0"/>
                <wp:wrapSquare wrapText="bothSides"/>
                <wp:docPr id="15" name="_tx_id_3_"/>
                <wp:cNvGraphicFramePr/>
                <a:graphic xmlns:a="http://schemas.openxmlformats.org/drawingml/2006/main">
                  <a:graphicData uri="http://schemas.openxmlformats.org/drawingml/2006/picture">
                    <pic:pic xmlns:pic="http://schemas.openxmlformats.org/drawingml/2006/picture">
                      <pic:nvPicPr>
                        <pic:cNvPr id="0" name="Image 14"/>
                        <pic:cNvPicPr/>
                        <pic:nvPr/>
                      </pic:nvPicPr>
                      <pic:blipFill>
                        <a:blip r:embed="rId23"/>
                        <a:stretch/>
                      </pic:blipFill>
                      <pic:spPr bwMode="auto">
                        <a:xfrm>
                          <a:off x="0" y="0"/>
                          <a:ext cx="247650" cy="17145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position:absolute;z-index:1000013;o:allowoverlap:true;o:allowincell:true;mso-position-horizontal-relative:text;margin-left:361.0pt;mso-position-horizontal:absolute;mso-position-vertical-relative:text;margin-top:0.3pt;mso-position-vertical:absolute;width:19.5pt;height:13.5pt;mso-wrap-distance-left:0.0pt;mso-wrap-distance-top:0.0pt;mso-wrap-distance-right:0.0pt;mso-wrap-distance-bottom:0.0pt;" stroked="false">
                <v:path textboxrect="0,0,0,0"/>
                <w10:wrap type="square"/>
                <v:imagedata r:id="rId23" o:title=""/>
              </v:shape>
            </w:pict>
          </mc:Fallback>
        </mc:AlternateContent>
      </w:r>
      <w:r>
        <w:rPr>
          <w:rFonts w:ascii="Times New Roman" w:hAnsi="Times New Roman" w:eastAsia="Times New Roman"/>
          <w:b/>
          <w:sz w:val="24"/>
        </w:rPr>
        <w:t xml:space="preserve">Option Exécution immédiate du mandat. Pour cette option cochez             </w:t>
      </w:r>
      <w:r/>
    </w:p>
    <w:p>
      <w:pPr>
        <w:pStyle w:val="640"/>
        <w:rPr>
          <w:rFonts w:ascii="Times New Roman" w:hAnsi="Times New Roman" w:eastAsia="Times New Roman"/>
          <w:b/>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dès aujourd'hui, </w:t>
      </w:r>
      <w:r>
        <w:rPr>
          <w:rFonts w:ascii="Times New Roman" w:hAnsi="Times New Roman" w:eastAsia="Times New Roman"/>
          <w:b/>
          <w:sz w:val="18"/>
        </w:rPr>
        <w:t xml:space="preserve">mais</w:t>
      </w:r>
      <w:r>
        <w:rPr>
          <w:rFonts w:ascii="Times New Roman" w:hAnsi="Times New Roman" w:eastAsia="Times New Roman"/>
          <w:sz w:val="18"/>
        </w:rPr>
        <w:t xml:space="preserve"> </w:t>
      </w:r>
      <w:r>
        <w:rPr>
          <w:rFonts w:ascii="Times New Roman" w:hAnsi="Times New Roman" w:eastAsia="Times New Roman"/>
          <w:b/>
          <w:sz w:val="18"/>
        </w:rPr>
        <w:t xml:space="preserve">nous conservons la faculté de nous rétracter pendant le délai de 14 jours</w:t>
      </w:r>
      <w:r>
        <w:rPr>
          <w:rFonts w:ascii="Times New Roman" w:hAnsi="Times New Roman" w:eastAsia="Times New Roman"/>
          <w:sz w:val="18"/>
        </w:rPr>
        <w:t xml:space="preserve">. </w:t>
      </w:r>
      <w:r/>
    </w:p>
    <w:p>
      <w:pPr>
        <w:pStyle w:val="640"/>
        <w:rPr>
          <w:rFonts w:ascii="Times New Roman" w:hAnsi="Times New Roman" w:eastAsia="Times New Roman"/>
          <w:b/>
          <w:sz w:val="24"/>
        </w:rPr>
      </w:pPr>
      <w:r>
        <w:rPr>
          <w:rFonts w:ascii="Times New Roman" w:hAnsi="Times New Roman" w:eastAsia="Times New Roman"/>
          <w:b/>
          <w:sz w:val="24"/>
        </w:rPr>
      </w:r>
      <w:r/>
    </w:p>
    <w:p>
      <w:pPr>
        <w:pStyle w:val="640"/>
        <w:rPr>
          <w:rFonts w:ascii="Times New Roman" w:hAnsi="Times New Roman" w:eastAsia="Times New Roman"/>
          <w:b/>
          <w:sz w:val="24"/>
        </w:rPr>
      </w:pPr>
      <w:r>
        <w:rPr>
          <w:rFonts w:ascii="Times New Roman" w:hAnsi="Times New Roman" w:eastAsia="Times New Roman"/>
          <w:b/>
          <w:sz w:val="24"/>
        </w:rPr>
      </w:r>
      <w:r/>
    </w:p>
    <w:p>
      <w:pPr>
        <w:pStyle w:val="640"/>
        <w:rPr>
          <w:rFonts w:ascii="Times New Roman" w:hAnsi="Times New Roman" w:eastAsia="Times New Roman"/>
          <w:b/>
          <w:sz w:val="24"/>
        </w:rPr>
      </w:pPr>
      <w:r>
        <w:rPr>
          <w:rFonts w:ascii="Times New Roman" w:hAnsi="Times New Roman" w:eastAsia="Times New Roman"/>
          <w:b/>
          <w:sz w:val="24"/>
        </w:rPr>
      </w:r>
      <w:r/>
    </w:p>
    <w:p>
      <w:pPr>
        <w:pStyle w:val="640"/>
        <w:rPr>
          <w:rFonts w:ascii="Times New Roman" w:hAnsi="Times New Roman" w:eastAsia="Times New Roman"/>
          <w:b/>
          <w:sz w:val="24"/>
        </w:rPr>
      </w:pPr>
      <w:r>
        <w:rPr>
          <w:rFonts w:ascii="Times New Roman" w:hAnsi="Times New Roman" w:eastAsia="Times New Roman"/>
          <w:b/>
          <w:sz w:val="24"/>
        </w:rPr>
      </w:r>
      <w:r/>
    </w:p>
    <w:p>
      <w:pPr>
        <w:pStyle w:val="640"/>
        <w:rPr>
          <w:rFonts w:ascii="Times New Roman" w:hAnsi="Times New Roman" w:eastAsia="Times New Roman"/>
          <w:b/>
          <w:sz w:val="22"/>
          <w:shd w:val="clear" w:color="auto" w:fill="c0c0c0"/>
        </w:rPr>
      </w:pPr>
      <w:r>
        <w:rPr>
          <w:rFonts w:ascii="Times New Roman" w:hAnsi="Times New Roman" w:eastAsia="Times New Roman"/>
          <w:b/>
          <w:sz w:val="24"/>
        </w:rPr>
        <w:t xml:space="preserve">Fait à  </w:t>
      </w:r>
      <w:r>
        <w:rPr>
          <w:rFonts w:ascii="Times New Roman" w:hAnsi="Times New Roman" w:eastAsia="Times New Roman"/>
          <w:b/>
          <w:sz w:val="22"/>
          <w:shd w:val="clear" w:color="auto" w:fill="c0c0c0"/>
        </w:rPr>
        <w:t xml:space="preserve">                                                                                </w:t>
      </w:r>
      <w:r>
        <w:rPr>
          <w:rFonts w:ascii="Times New Roman" w:hAnsi="Times New Roman" w:eastAsia="Times New Roman"/>
          <w:b/>
          <w:sz w:val="18"/>
          <w:shd w:val="clear" w:color="auto" w:fill="c0c0c0"/>
        </w:rPr>
        <w:t xml:space="preserve">  </w:t>
      </w:r>
      <w:r>
        <w:rPr>
          <w:rFonts w:ascii="Times New Roman" w:hAnsi="Times New Roman" w:eastAsia="Times New Roman"/>
          <w:b/>
          <w:sz w:val="24"/>
        </w:rPr>
        <w:t xml:space="preserve">Le </w:t>
      </w:r>
      <w:r>
        <w:rPr>
          <w:rFonts w:ascii="Times New Roman" w:hAnsi="Times New Roman" w:eastAsia="Times New Roman"/>
          <w:b/>
          <w:sz w:val="22"/>
          <w:shd w:val="clear" w:color="auto" w:fill="c0c0c0"/>
        </w:rPr>
        <w:t xml:space="preserve">                                                                </w:t>
      </w:r>
      <w:r/>
    </w:p>
    <w:p>
      <w:pPr>
        <w:pStyle w:val="640"/>
        <w:rPr>
          <w:rFonts w:ascii="Times New Roman" w:hAnsi="Times New Roman" w:eastAsia="Times New Roman"/>
          <w:sz w:val="18"/>
        </w:rPr>
      </w:pPr>
      <w:r>
        <w:rPr>
          <w:rFonts w:ascii="Times New Roman" w:hAnsi="Times New Roman" w:eastAsia="Times New Roman"/>
          <w:sz w:val="18"/>
        </w:rPr>
      </w:r>
      <w:r/>
    </w:p>
    <w:p>
      <w:pPr>
        <w:pStyle w:val="640"/>
        <w:rPr>
          <w:rFonts w:ascii="Times New Roman" w:hAnsi="Times New Roman" w:eastAsia="Times New Roman"/>
          <w:sz w:val="18"/>
        </w:rPr>
      </w:pPr>
      <w:r>
        <w:rPr>
          <w:rFonts w:ascii="Times New Roman" w:hAnsi="Times New Roman" w:eastAsia="Times New Roman"/>
          <w:sz w:val="18"/>
        </w:rPr>
      </w:r>
      <w:r/>
    </w:p>
    <w:p>
      <w:pPr>
        <w:pStyle w:val="640"/>
        <w:rPr>
          <w:rFonts w:ascii="Times New Roman" w:hAnsi="Times New Roman" w:eastAsia="Times New Roman"/>
          <w:sz w:val="18"/>
        </w:rPr>
      </w:pPr>
      <w:r>
        <w:rPr>
          <w:rFonts w:ascii="Times New Roman" w:hAnsi="Times New Roman" w:eastAsia="Times New Roman"/>
          <w:sz w:val="18"/>
        </w:rPr>
      </w:r>
      <w:r/>
    </w:p>
    <w:p>
      <w:pPr>
        <w:pStyle w:val="640"/>
        <w:rPr>
          <w:rFonts w:ascii="Times New Roman" w:hAnsi="Times New Roman" w:eastAsia="Times New Roman"/>
          <w:b/>
          <w:sz w:val="18"/>
        </w:rPr>
      </w:pPr>
      <w:r>
        <w:rPr>
          <w:rFonts w:ascii="Times New Roman" w:hAnsi="Times New Roman" w:eastAsia="Times New Roman"/>
          <w:b/>
          <w:sz w:val="18"/>
        </w:rPr>
        <w:t xml:space="preserve">Le mandant déclare et reconnait que préalablement à la signature des présentes, il a reçu les informations prévues aux articles </w:t>
      </w:r>
      <w:r>
        <w:rPr>
          <w:rFonts w:ascii="Times New Roman" w:hAnsi="Times New Roman" w:eastAsia="Times New Roman"/>
          <w:b/>
          <w:sz w:val="18"/>
          <w:u w:val="single"/>
        </w:rPr>
        <w:t xml:space="preserve">L111-1,L111-2</w:t>
      </w:r>
      <w:r>
        <w:rPr>
          <w:rFonts w:ascii="Times New Roman" w:hAnsi="Times New Roman" w:eastAsia="Times New Roman"/>
          <w:b/>
          <w:sz w:val="18"/>
        </w:rPr>
        <w:t xml:space="preserve"> et </w:t>
      </w:r>
      <w:r>
        <w:rPr>
          <w:rFonts w:ascii="Times New Roman" w:hAnsi="Times New Roman" w:eastAsia="Times New Roman"/>
          <w:b/>
          <w:sz w:val="18"/>
          <w:u w:val="single"/>
        </w:rPr>
        <w:t xml:space="preserve">L111-3 du code de la consommation</w:t>
      </w:r>
      <w:r>
        <w:rPr>
          <w:rFonts w:ascii="Times New Roman" w:hAnsi="Times New Roman" w:eastAsia="Times New Roman"/>
          <w:b/>
          <w:sz w:val="18"/>
        </w:rPr>
        <w:t xml:space="preserve">, qu'il a eu le temps nécessaire et suffisant pour en prendre connaissance, se renseigner et les comprendre.</w:t>
      </w:r>
      <w:r/>
    </w:p>
    <w:p>
      <w:pPr>
        <w:pStyle w:val="640"/>
        <w:rPr>
          <w:rFonts w:ascii="Times New Roman" w:hAnsi="Times New Roman" w:eastAsia="Times New Roman"/>
        </w:rPr>
      </w:pPr>
      <w:r>
        <w:rPr>
          <w:rFonts w:ascii="Times New Roman" w:hAnsi="Times New Roman" w:eastAsia="Times New Roman"/>
        </w:rPr>
      </w:r>
      <w:r/>
    </w:p>
    <w:p>
      <w:pPr>
        <w:pStyle w:val="640"/>
        <w:rPr>
          <w:rFonts w:ascii="Times New Roman" w:hAnsi="Times New Roman" w:eastAsia="Times New Roman"/>
        </w:rPr>
      </w:pPr>
      <w:r>
        <w:rPr>
          <w:rFonts w:ascii="Times New Roman" w:hAnsi="Times New Roman" w:eastAsia="Times New Roman"/>
        </w:rPr>
        <w:t xml:space="preserve">Le Propriétaire                                                                                IFERGANE Immobilier</w:t>
      </w:r>
      <w:r>
        <w:rPr>
          <w:rFonts w:ascii="Times New Roman" w:hAnsi="Times New Roman" w:eastAsia="Times New Roman"/>
          <w:sz w:val="18"/>
        </w:rPr>
        <w:t xml:space="preserve">. </w:t>
      </w:r>
      <w:r/>
    </w:p>
    <w:p>
      <w:pPr>
        <w:pStyle w:val="640"/>
        <w:rPr>
          <w:rFonts w:ascii="Times New Roman" w:hAnsi="Times New Roman" w:eastAsia="Times New Roman"/>
        </w:rPr>
      </w:pPr>
      <w:r>
        <w:rPr>
          <w:rFonts w:ascii="Times New Roman" w:hAnsi="Times New Roman" w:eastAsia="Times New Roman"/>
        </w:rPr>
        <w:t xml:space="preserve">'Bon pour mandat'                                                                           'Mandat Accepté'</w:t>
      </w:r>
      <w:r/>
    </w:p>
    <w:p>
      <w:pPr>
        <w:pStyle w:val="640"/>
        <w:rPr>
          <w:rFonts w:ascii="Times New Roman" w:hAnsi="Times New Roman" w:eastAsia="Times New Roman"/>
        </w:rPr>
      </w:pPr>
      <w:r>
        <w:rPr>
          <w:rFonts w:ascii="Times New Roman" w:hAnsi="Times New Roman" w:eastAsia="Times New Roman"/>
        </w:rPr>
      </w:r>
      <w:r/>
    </w:p>
    <w:p>
      <w:pPr>
        <w:pStyle w:val="64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rPr>
      </w:pPr>
      <w:r>
        <w:rPr>
          <w:rFonts w:ascii="Times New Roman" w:hAnsi="Times New Roman" w:eastAsia="Times New Roman"/>
          <w:b/>
        </w:rPr>
      </w:r>
      <w:r/>
    </w:p>
    <w:p>
      <w:pPr>
        <w:pStyle w:val="640"/>
        <w:rPr>
          <w:rFonts w:ascii="Times New Roman" w:hAnsi="Times New Roman" w:eastAsia="Times New Roman"/>
        </w:rPr>
      </w:pPr>
      <w:r>
        <w:rPr>
          <w:rFonts w:ascii="Times New Roman" w:hAnsi="Times New Roman" w:eastAsia="Times New Roman"/>
        </w:rPr>
      </w:r>
      <w:r/>
    </w:p>
    <w:p>
      <w:pPr>
        <w:pStyle w:val="640"/>
        <w:rPr>
          <w:rFonts w:ascii="Times New Roman" w:hAnsi="Times New Roman" w:eastAsia="Times New Roman"/>
        </w:rPr>
      </w:pPr>
      <w:r>
        <w:rPr>
          <w:rFonts w:ascii="Times New Roman" w:hAnsi="Times New Roman" w:eastAsia="Times New Roman"/>
        </w:rPr>
      </w:r>
      <w:r/>
    </w:p>
    <w:p>
      <w:pPr>
        <w:pStyle w:val="640"/>
        <w:rPr>
          <w:rFonts w:ascii="Times New Roman" w:hAnsi="Times New Roman" w:eastAsia="Times New Roman"/>
        </w:rPr>
      </w:pPr>
      <w:r>
        <w:rPr>
          <w:rFonts w:ascii="Times New Roman" w:hAnsi="Times New Roman" w:eastAsia="Times New Roman"/>
        </w:rPr>
      </w:r>
      <w:r/>
    </w:p>
    <w:p>
      <w:pPr>
        <w:pStyle w:val="640"/>
        <w:rPr>
          <w:rFonts w:ascii="Times New Roman" w:hAnsi="Times New Roman" w:eastAsia="Times New Roman"/>
        </w:rPr>
      </w:pPr>
      <w:r>
        <w:rPr>
          <w:rFonts w:ascii="Times New Roman" w:hAnsi="Times New Roman" w:eastAsia="Times New Roman"/>
        </w:rPr>
      </w:r>
      <w:r/>
    </w:p>
    <w:p>
      <w:pPr>
        <w:pStyle w:val="640"/>
        <w:rPr>
          <w:rFonts w:ascii="Times New Roman" w:hAnsi="Times New Roman" w:eastAsia="Times New Roman"/>
        </w:rPr>
      </w:pPr>
      <w:r>
        <w:rPr>
          <w:rFonts w:ascii="Times New Roman" w:hAnsi="Times New Roman" w:eastAsia="Times New Roman"/>
        </w:rPr>
      </w:r>
      <w:r/>
    </w:p>
    <w:p>
      <w:pPr>
        <w:pStyle w:val="640"/>
        <w:rPr>
          <w:rFonts w:ascii="Times New Roman" w:hAnsi="Times New Roman" w:eastAsia="Times New Roman"/>
        </w:rPr>
      </w:pPr>
      <w:r>
        <w:rPr>
          <w:rFonts w:ascii="Times New Roman" w:hAnsi="Times New Roman" w:eastAsia="Times New Roman"/>
        </w:rPr>
      </w:r>
      <w:r/>
    </w:p>
    <w:p>
      <w:pPr>
        <w:pStyle w:val="640"/>
        <w:rPr>
          <w:rFonts w:ascii="Times New Roman" w:hAnsi="Times New Roman" w:eastAsia="Times New Roman"/>
          <w:sz w:val="18"/>
        </w:rPr>
      </w:pPr>
      <w:r>
        <w:rPr>
          <w:rFonts w:ascii="Times New Roman" w:hAnsi="Times New Roman" w:eastAsia="Times New Roman"/>
          <w:sz w:val="18"/>
        </w:rPr>
      </w:r>
      <w:r/>
    </w:p>
    <w:p>
      <w:pPr>
        <w:pStyle w:val="640"/>
        <w:rPr>
          <w:rFonts w:ascii="Times New Roman" w:hAnsi="Times New Roman" w:eastAsia="Times New Roman"/>
          <w:sz w:val="18"/>
        </w:rPr>
      </w:pPr>
      <w:r>
        <w:rPr>
          <w:rFonts w:ascii="Times New Roman" w:hAnsi="Times New Roman" w:eastAsia="Times New Roman"/>
          <w:sz w:val="18"/>
        </w:rPr>
      </w:r>
      <w:r/>
    </w:p>
    <w:p>
      <w:pPr>
        <w:pStyle w:val="640"/>
        <w:rPr>
          <w:rFonts w:ascii="Times New Roman" w:hAnsi="Times New Roman" w:eastAsia="Times New Roman"/>
          <w:sz w:val="18"/>
        </w:rPr>
      </w:pPr>
      <w:r>
        <w:rPr>
          <w:rFonts w:ascii="Times New Roman" w:hAnsi="Times New Roman" w:eastAsia="Times New Roman"/>
          <w:sz w:val="18"/>
        </w:rPr>
      </w:r>
      <w:r/>
    </w:p>
    <w:p>
      <w:pPr>
        <w:pStyle w:val="640"/>
        <w:rPr>
          <w:rFonts w:ascii="Times New Roman" w:hAnsi="Times New Roman" w:eastAsia="Times New Roman"/>
          <w:sz w:val="18"/>
        </w:rPr>
      </w:pPr>
      <w:r>
        <w:rPr>
          <w:rFonts w:ascii="Times New Roman" w:hAnsi="Times New Roman" w:eastAsia="Times New Roman"/>
          <w:sz w:val="18"/>
        </w:rPr>
      </w:r>
      <w:r/>
    </w:p>
    <w:p>
      <w:pPr>
        <w:pStyle w:val="640"/>
        <w:rPr>
          <w:rFonts w:ascii="Times New Roman" w:hAnsi="Times New Roman" w:eastAsia="Times New Roman"/>
          <w:sz w:val="18"/>
        </w:rPr>
      </w:pPr>
      <w:r>
        <w:rPr>
          <w:rFonts w:ascii="Times New Roman" w:hAnsi="Times New Roman" w:eastAsia="Times New Roman"/>
          <w:sz w:val="18"/>
        </w:rPr>
      </w:r>
      <w:r/>
    </w:p>
    <w:p>
      <w:pPr>
        <w:pStyle w:val="640"/>
        <w:rPr>
          <w:rFonts w:ascii="Times New Roman" w:hAnsi="Times New Roman" w:eastAsia="Times New Roman"/>
          <w:sz w:val="18"/>
        </w:rPr>
      </w:pPr>
      <w:r>
        <w:rPr>
          <w:rFonts w:ascii="Times New Roman" w:hAnsi="Times New Roman" w:eastAsia="Times New Roman"/>
          <w:sz w:val="18"/>
        </w:rPr>
      </w:r>
      <w:r/>
    </w:p>
    <w:p>
      <w:pPr>
        <w:pStyle w:val="640"/>
        <w:rPr>
          <w:rFonts w:ascii="Times New Roman" w:hAnsi="Times New Roman" w:eastAsia="Times New Roman"/>
          <w:sz w:val="18"/>
        </w:rPr>
      </w:pPr>
      <w:r>
        <w:rPr>
          <w:rFonts w:ascii="Times New Roman" w:hAnsi="Times New Roman" w:eastAsia="Times New Roman"/>
          <w:sz w:val="18"/>
        </w:rPr>
      </w:r>
      <w:r/>
    </w:p>
    <w:p>
      <w:pPr>
        <w:pStyle w:val="640"/>
        <w:rPr>
          <w:rFonts w:ascii="Times New Roman" w:hAnsi="Times New Roman" w:eastAsia="Times New Roman"/>
          <w:sz w:val="18"/>
          <w:szCs w:val="18"/>
        </w:rPr>
      </w:pPr>
      <w:r>
        <w:rPr>
          <w:rFonts w:ascii="Times New Roman" w:hAnsi="Times New Roman" w:eastAsia="Times New Roman"/>
          <w:sz w:val="18"/>
        </w:rPr>
      </w:r>
      <w:r>
        <w:rPr>
          <w:rFonts w:ascii="Times New Roman" w:hAnsi="Times New Roman" w:eastAsia="Times New Roman"/>
          <w:sz w:val="18"/>
        </w:rPr>
      </w:r>
    </w:p>
    <w:p>
      <w:pPr>
        <w:pStyle w:val="640"/>
        <w:rPr>
          <w:rFonts w:ascii="Times New Roman" w:hAnsi="Times New Roman" w:eastAsia="Times New Roman"/>
          <w:sz w:val="18"/>
          <w:szCs w:val="18"/>
        </w:rPr>
      </w:pPr>
      <w:r>
        <w:rPr>
          <w:rFonts w:ascii="Times New Roman" w:hAnsi="Times New Roman" w:eastAsia="Times New Roman"/>
          <w:sz w:val="18"/>
          <w:szCs w:val="18"/>
        </w:rPr>
      </w:r>
      <w:r>
        <w:rPr>
          <w:rFonts w:ascii="Times New Roman" w:hAnsi="Times New Roman" w:eastAsia="Times New Roman"/>
          <w:sz w:val="18"/>
          <w:szCs w:val="18"/>
        </w:rPr>
      </w:r>
    </w:p>
    <w:p>
      <w:pPr>
        <w:pStyle w:val="640"/>
        <w:rPr>
          <w:rFonts w:ascii="Times New Roman" w:hAnsi="Times New Roman" w:eastAsia="Times New Roman"/>
          <w:sz w:val="18"/>
          <w:szCs w:val="18"/>
        </w:rPr>
      </w:pPr>
      <w:r>
        <w:rPr>
          <w:rFonts w:ascii="Times New Roman" w:hAnsi="Times New Roman" w:eastAsia="Times New Roman"/>
          <w:sz w:val="18"/>
          <w:szCs w:val="18"/>
        </w:rPr>
      </w:r>
      <w:r>
        <w:rPr>
          <w:rFonts w:ascii="Times New Roman" w:hAnsi="Times New Roman" w:eastAsia="Times New Roman"/>
          <w:sz w:val="18"/>
          <w:szCs w:val="18"/>
        </w:rPr>
      </w:r>
    </w:p>
    <w:p>
      <w:pPr>
        <w:pStyle w:val="640"/>
        <w:rPr>
          <w:rFonts w:ascii="Times New Roman" w:hAnsi="Times New Roman" w:eastAsia="Times New Roman"/>
          <w:sz w:val="18"/>
          <w:szCs w:val="18"/>
        </w:rPr>
      </w:pPr>
      <w:r>
        <w:rPr>
          <w:rFonts w:ascii="Times New Roman" w:hAnsi="Times New Roman" w:eastAsia="Times New Roman"/>
          <w:sz w:val="18"/>
          <w:szCs w:val="18"/>
        </w:rPr>
      </w:r>
      <w:r>
        <w:rPr>
          <w:rFonts w:ascii="Times New Roman" w:hAnsi="Times New Roman" w:eastAsia="Times New Roman"/>
          <w:sz w:val="18"/>
          <w:szCs w:val="18"/>
        </w:rPr>
      </w:r>
    </w:p>
    <w:p>
      <w:pPr>
        <w:pStyle w:val="640"/>
        <w:rPr>
          <w:rFonts w:ascii="Times New Roman" w:hAnsi="Times New Roman" w:eastAsia="Times New Roman"/>
          <w:sz w:val="18"/>
          <w:szCs w:val="18"/>
        </w:rPr>
      </w:pPr>
      <w:r>
        <w:rPr>
          <w:rFonts w:ascii="Times New Roman" w:hAnsi="Times New Roman" w:eastAsia="Times New Roman"/>
          <w:sz w:val="18"/>
          <w:szCs w:val="18"/>
        </w:rPr>
      </w:r>
      <w:r>
        <w:rPr>
          <w:rFonts w:ascii="Times New Roman" w:hAnsi="Times New Roman" w:eastAsia="Times New Roman"/>
          <w:sz w:val="18"/>
          <w:szCs w:val="18"/>
        </w:rPr>
      </w:r>
    </w:p>
    <w:p>
      <w:pPr>
        <w:pStyle w:val="640"/>
        <w:rPr>
          <w:rFonts w:ascii="Times New Roman" w:hAnsi="Times New Roman" w:eastAsia="Times New Roman"/>
          <w:sz w:val="18"/>
          <w:szCs w:val="18"/>
        </w:rPr>
      </w:pPr>
      <w:r>
        <w:rPr>
          <w:rFonts w:ascii="Times New Roman" w:hAnsi="Times New Roman" w:eastAsia="Times New Roman"/>
          <w:sz w:val="18"/>
          <w:szCs w:val="18"/>
        </w:rPr>
      </w:r>
      <w:r>
        <w:rPr>
          <w:rFonts w:ascii="Times New Roman" w:hAnsi="Times New Roman" w:eastAsia="Times New Roman"/>
          <w:sz w:val="18"/>
          <w:szCs w:val="18"/>
        </w:rPr>
      </w:r>
    </w:p>
    <w:p>
      <w:pPr>
        <w:pStyle w:val="640"/>
        <w:rPr>
          <w:rFonts w:ascii="Times New Roman" w:hAnsi="Times New Roman" w:eastAsia="Times New Roman"/>
          <w:sz w:val="18"/>
          <w:szCs w:val="18"/>
        </w:rPr>
      </w:pPr>
      <w:r>
        <w:rPr>
          <w:rFonts w:ascii="Times New Roman" w:hAnsi="Times New Roman" w:eastAsia="Times New Roman"/>
          <w:sz w:val="18"/>
        </w:rPr>
      </w:r>
      <w:r/>
    </w:p>
    <w:p>
      <w:pPr>
        <w:pStyle w:val="640"/>
        <w:rPr>
          <w:rFonts w:ascii="Times New Roman" w:hAnsi="Times New Roman" w:eastAsia="Times New Roman"/>
          <w:sz w:val="18"/>
        </w:rPr>
      </w:pPr>
      <w:r>
        <w:rPr>
          <w:rFonts w:ascii="Times New Roman" w:hAnsi="Times New Roman" w:eastAsia="Times New Roman"/>
          <w:sz w:val="18"/>
        </w:rPr>
      </w:r>
      <w:r/>
    </w:p>
    <w:p>
      <w:pPr>
        <w:pStyle w:val="640"/>
        <w:rPr>
          <w:rFonts w:ascii="Times New Roman" w:hAnsi="Times New Roman" w:eastAsia="Times New Roman"/>
          <w:sz w:val="18"/>
        </w:rPr>
      </w:pPr>
      <w:r>
        <w:rPr>
          <w:rFonts w:ascii="Times New Roman" w:hAnsi="Times New Roman" w:eastAsia="Times New Roman"/>
          <w:sz w:val="18"/>
        </w:rPr>
      </w:r>
      <w:r/>
    </w:p>
    <w:p>
      <w:pPr>
        <w:pStyle w:val="640"/>
        <w:jc w:val="right"/>
        <w:rPr>
          <w:rFonts w:ascii="Times New Roman" w:hAnsi="Times New Roman" w:eastAsia="Times New Roman"/>
          <w:b/>
          <w:sz w:val="18"/>
        </w:rPr>
      </w:pPr>
      <w:r>
        <w:rPr>
          <w:rFonts w:ascii="Times New Roman" w:hAnsi="Times New Roman" w:eastAsia="Times New Roman"/>
          <w:b/>
          <w:sz w:val="18"/>
        </w:rPr>
      </w:r>
      <w:r/>
    </w:p>
    <w:p>
      <w:pPr>
        <w:pStyle w:val="640"/>
        <w:jc w:val="center"/>
        <w:rPr>
          <w:rFonts w:ascii="Times New Roman" w:hAnsi="Times New Roman" w:eastAsia="Times New Roman"/>
          <w:b/>
        </w:rPr>
      </w:pPr>
      <w:r>
        <w:rPr>
          <w:rFonts w:ascii="Times New Roman" w:hAnsi="Times New Roman" w:eastAsia="Times New Roman"/>
          <w:b/>
          <w:sz w:val="36"/>
        </w:rPr>
        <w:t xml:space="preserve">Formulaire de rétractation</w:t>
      </w:r>
      <w:r/>
    </w:p>
    <w:p>
      <w:pPr>
        <w:pStyle w:val="640"/>
        <w:rPr>
          <w:rFonts w:ascii="Times New Roman" w:hAnsi="Times New Roman" w:eastAsia="Times New Roman"/>
        </w:rPr>
      </w:pPr>
      <w:r>
        <w:rPr>
          <w:rFonts w:ascii="Times New Roman" w:hAnsi="Times New Roman" w:eastAsia="Times New Roman"/>
        </w:rPr>
      </w:r>
      <w:r/>
    </w:p>
    <w:p>
      <w:pPr>
        <w:pStyle w:val="640"/>
        <w:rPr>
          <w:rFonts w:ascii="Times New Roman" w:hAnsi="Times New Roman" w:eastAsia="Times New Roman"/>
        </w:rPr>
      </w:pPr>
      <w:r>
        <w:rPr>
          <w:rFonts w:ascii="Times New Roman" w:hAnsi="Times New Roman" w:eastAsia="Times New Roman"/>
        </w:rPr>
      </w:r>
      <w:r/>
    </w:p>
    <w:p>
      <w:pPr>
        <w:pStyle w:val="640"/>
        <w:rPr>
          <w:rFonts w:ascii="Times New Roman" w:hAnsi="Times New Roman" w:eastAsia="Times New Roman"/>
        </w:rPr>
      </w:pPr>
      <w:r>
        <w:rPr>
          <w:rFonts w:ascii="Times New Roman" w:hAnsi="Times New Roman" w:eastAsia="Times New Roman"/>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t xml:space="preserve">A l'attention de IFERGANE Immobilier 5 place Carnot46100  Figeac</w:t>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t xml:space="preserve">+33 (0)5 65 34 34 15  contact@iferganeimmobilier.fr</w:t>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4"/>
        </w:rPr>
      </w:pPr>
      <w:r>
        <w:rPr>
          <w:rFonts w:ascii="Times New Roman" w:hAnsi="Times New Roman" w:eastAsia="Times New Roman"/>
          <w:sz w:val="24"/>
        </w:rPr>
        <w:t xml:space="preserve"> </w:t>
      </w:r>
      <w:r>
        <w:rPr>
          <w:rFonts w:ascii="Times New Roman" w:hAnsi="Times New Roman" w:eastAsia="Times New Roman"/>
          <w:b/>
          <w:sz w:val="24"/>
        </w:rPr>
        <w:t xml:space="preserve">Je /nous </w:t>
      </w:r>
      <w:r>
        <w:rPr>
          <w:rFonts w:ascii="Times New Roman" w:hAnsi="Times New Roman" w:eastAsia="Times New Roman"/>
          <w:b/>
          <w:sz w:val="18"/>
        </w:rPr>
        <w:t xml:space="preserve">(*)</w:t>
      </w:r>
      <w:r>
        <w:rPr>
          <w:rFonts w:ascii="Times New Roman" w:hAnsi="Times New Roman" w:eastAsia="Times New Roman"/>
          <w:b/>
          <w:sz w:val="24"/>
        </w:rPr>
        <w:t xml:space="preserve"> notifie/notifions </w:t>
      </w:r>
      <w:r>
        <w:rPr>
          <w:rFonts w:ascii="Times New Roman" w:hAnsi="Times New Roman" w:eastAsia="Times New Roman"/>
          <w:b/>
          <w:sz w:val="18"/>
        </w:rPr>
        <w:t xml:space="preserve">(*)</w:t>
      </w:r>
      <w:r>
        <w:rPr>
          <w:rFonts w:ascii="Times New Roman" w:hAnsi="Times New Roman" w:eastAsia="Times New Roman"/>
          <w:b/>
          <w:sz w:val="24"/>
        </w:rPr>
        <w:t xml:space="preserve"> par la présente ma/notre </w:t>
      </w:r>
      <w:r>
        <w:rPr>
          <w:rFonts w:ascii="Times New Roman" w:hAnsi="Times New Roman" w:eastAsia="Times New Roman"/>
          <w:b/>
          <w:sz w:val="18"/>
        </w:rPr>
        <w:t xml:space="preserve">(*)</w:t>
      </w:r>
      <w:r>
        <w:rPr>
          <w:rFonts w:ascii="Times New Roman" w:hAnsi="Times New Roman" w:eastAsia="Times New Roman"/>
          <w:b/>
          <w:sz w:val="24"/>
        </w:rPr>
        <w:t xml:space="preserve"> rétractation du contrat </w:t>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b/>
          <w:sz w:val="24"/>
        </w:rPr>
        <w:t xml:space="preserve">de mandat</w:t>
      </w:r>
      <w:r>
        <w:rPr>
          <w:rFonts w:ascii="Times New Roman" w:hAnsi="Times New Roman" w:eastAsia="Times New Roman"/>
          <w:sz w:val="24"/>
        </w:rPr>
        <w:t xml:space="preserve"> N°</w:t>
      </w:r>
      <w:r>
        <w:rPr>
          <w:rFonts w:ascii="Times New Roman" w:hAnsi="Times New Roman" w:eastAsia="Times New Roman"/>
          <w:b/>
          <w:sz w:val="24"/>
          <w:shd w:val="clear" w:color="auto" w:fill="c0c0c0"/>
        </w:rPr>
        <w:t xml:space="preserve">                         </w:t>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t xml:space="preserve">Nom.</w:t>
      </w:r>
      <w:r>
        <w:rPr>
          <w:rFonts w:ascii="Times New Roman" w:hAnsi="Times New Roman" w:eastAsia="Times New Roman"/>
          <w:b/>
          <w:sz w:val="24"/>
          <w:shd w:val="clear" w:color="auto" w:fill="c0c0c0"/>
        </w:rPr>
        <w:t xml:space="preserve">                                                                                                                                                            </w:t>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t xml:space="preserve">Prénom.</w:t>
      </w:r>
      <w:r>
        <w:rPr>
          <w:rFonts w:ascii="Times New Roman" w:hAnsi="Times New Roman" w:eastAsia="Times New Roman"/>
          <w:b/>
          <w:sz w:val="24"/>
          <w:shd w:val="clear" w:color="auto" w:fill="c0c0c0"/>
        </w:rPr>
        <w:t xml:space="preserve">                                                                                                                                                        </w:t>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4"/>
          <w:shd w:val="clear" w:color="auto" w:fill="c0c0c0"/>
        </w:rPr>
      </w:pPr>
      <w:r>
        <w:rPr>
          <w:rFonts w:ascii="Times New Roman" w:hAnsi="Times New Roman" w:eastAsia="Times New Roman"/>
          <w:sz w:val="24"/>
        </w:rPr>
        <w:t xml:space="preserve">Adresse </w:t>
      </w:r>
      <w:r>
        <w:rPr>
          <w:rFonts w:ascii="Times New Roman" w:hAnsi="Times New Roman" w:eastAsia="Times New Roman"/>
          <w:b/>
          <w:sz w:val="24"/>
          <w:shd w:val="clear" w:color="auto" w:fill="c0c0c0"/>
        </w:rPr>
        <w:t xml:space="preserve">                                                                                                                                                                                                                                 </w:t>
      </w:r>
      <w:r>
        <w:rPr>
          <w:rFonts w:ascii="Times New Roman" w:hAnsi="Times New Roman" w:eastAsia="Times New Roman"/>
          <w:b/>
          <w:sz w:val="24"/>
          <w:shd w:val="clear" w:color="auto" w:fill="c0c0c0"/>
        </w:rPr>
        <w:t xml:space="preserve">                                                                                                                                                                                                                                                                </w:t>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4"/>
          <w:shd w:val="clear" w:color="auto" w:fill="c0c0c0"/>
        </w:rPr>
      </w:pPr>
      <w:r>
        <w:rPr>
          <w:rFonts w:ascii="Times New Roman" w:hAnsi="Times New Roman" w:eastAsia="Times New Roman"/>
          <w:sz w:val="24"/>
        </w:rPr>
        <w:t xml:space="preserve">Date </w:t>
      </w:r>
      <w:r>
        <w:rPr>
          <w:rFonts w:ascii="Times New Roman" w:hAnsi="Times New Roman" w:eastAsia="Times New Roman"/>
          <w:b/>
          <w:sz w:val="24"/>
          <w:shd w:val="clear" w:color="auto" w:fill="c0c0c0"/>
        </w:rPr>
        <w:t xml:space="preserve">                                                                                                                                                            </w:t>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t xml:space="preserve">Signature(s) </w:t>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t xml:space="preserve">  (*) Rayer la mention inutile</w:t>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szCs w:val="22"/>
        </w:rPr>
      </w:pPr>
      <w:r>
        <w:rPr>
          <w:rFonts w:ascii="Times New Roman" w:hAnsi="Times New Roman" w:eastAsia="Times New Roman"/>
          <w:sz w:val="22"/>
        </w:rPr>
      </w:r>
      <w:r>
        <w:rPr>
          <w:rFonts w:ascii="Times New Roman" w:hAnsi="Times New Roman" w:eastAsia="Times New Roman"/>
          <w:sz w:val="22"/>
        </w:rP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szCs w:val="22"/>
        </w:rPr>
      </w:pPr>
      <w:r>
        <w:rPr>
          <w:rFonts w:ascii="Times New Roman" w:hAnsi="Times New Roman" w:eastAsia="Times New Roman"/>
          <w:sz w:val="22"/>
          <w:szCs w:val="22"/>
        </w:rPr>
      </w:r>
      <w:r>
        <w:rPr>
          <w:rFonts w:ascii="Times New Roman" w:hAnsi="Times New Roman" w:eastAsia="Times New Roman"/>
          <w:sz w:val="22"/>
          <w:szCs w:val="22"/>
        </w:rP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szCs w:val="22"/>
        </w:rPr>
      </w:pPr>
      <w:r>
        <w:rPr>
          <w:rFonts w:ascii="Times New Roman" w:hAnsi="Times New Roman" w:eastAsia="Times New Roman"/>
          <w:sz w:val="22"/>
          <w:szCs w:val="22"/>
        </w:rPr>
      </w:r>
      <w:r>
        <w:rPr>
          <w:rFonts w:ascii="Times New Roman" w:hAnsi="Times New Roman" w:eastAsia="Times New Roman"/>
          <w:sz w:val="22"/>
          <w:szCs w:val="22"/>
        </w:rP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szCs w:val="22"/>
        </w:rPr>
      </w:pPr>
      <w:r>
        <w:rPr>
          <w:rFonts w:ascii="Times New Roman" w:hAnsi="Times New Roman" w:eastAsia="Times New Roman"/>
          <w:sz w:val="22"/>
          <w:szCs w:val="22"/>
        </w:rPr>
      </w:r>
      <w:r>
        <w:rPr>
          <w:rFonts w:ascii="Times New Roman" w:hAnsi="Times New Roman" w:eastAsia="Times New Roman"/>
          <w:sz w:val="22"/>
          <w:szCs w:val="22"/>
        </w:rP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szCs w:val="22"/>
        </w:rPr>
      </w:pPr>
      <w:r>
        <w:rPr>
          <w:rFonts w:ascii="Times New Roman" w:hAnsi="Times New Roman" w:eastAsia="Times New Roman"/>
          <w:sz w:val="22"/>
          <w:szCs w:val="22"/>
        </w:rPr>
      </w:r>
      <w:r>
        <w:rPr>
          <w:rFonts w:ascii="Times New Roman" w:hAnsi="Times New Roman" w:eastAsia="Times New Roman"/>
          <w:sz w:val="22"/>
          <w:szCs w:val="22"/>
        </w:rP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szCs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b/>
          <w:sz w:val="36"/>
        </w:rPr>
        <w:t xml:space="preserve">INFORMATIONS PRECONTRACTUELLES</w:t>
      </w:r>
      <w:r/>
    </w:p>
    <w:p>
      <w:pPr>
        <w:pStyle w:val="64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t xml:space="preserve">Préalables à la signature d'un mandat</w:t>
      </w:r>
      <w:r/>
    </w:p>
    <w:p>
      <w:pPr>
        <w:pStyle w:val="64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t xml:space="preserve">Communication au consommateur en application des </w:t>
      </w:r>
      <w:r>
        <w:rPr>
          <w:rFonts w:ascii="Times New Roman" w:hAnsi="Times New Roman" w:eastAsia="Times New Roman"/>
          <w:sz w:val="22"/>
          <w:u w:val="single"/>
        </w:rPr>
        <w:t xml:space="preserve">articles L111-11et suivants du code de la consommation</w:t>
      </w:r>
      <w:r>
        <w:rPr>
          <w:rFonts w:ascii="Times New Roman" w:hAnsi="Times New Roman" w:eastAsia="Times New Roman"/>
          <w:sz w:val="22"/>
        </w:rPr>
        <w:t xml:space="preserve">,</w:t>
      </w:r>
      <w:r/>
    </w:p>
    <w:p>
      <w:pPr>
        <w:pStyle w:val="64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t xml:space="preserve">Le professionnel prestataire de services avec lequel vous entrez en relation vous informe.</w:t>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39"/>
        <w:rPr>
          <w:rFonts w:ascii="Times New Roman" w:hAnsi="Times New Roman" w:eastAsia="Times New Roman"/>
          <w:b/>
          <w:sz w:val="18"/>
        </w:rPr>
      </w:pPr>
      <w:r>
        <w:rPr>
          <w:rFonts w:ascii="Times New Roman" w:hAnsi="Times New Roman" w:eastAsia="Times New Roman"/>
          <w:b/>
          <w:sz w:val="22"/>
        </w:rPr>
        <w:t xml:space="preserve">Monsieur Daniel Astruc, gérant de la Sarl IFERGANE</w:t>
      </w:r>
      <w:r>
        <w:rPr>
          <w:rFonts w:ascii="Times New Roman" w:hAnsi="Times New Roman" w:eastAsia="Times New Roman"/>
          <w:b/>
          <w:sz w:val="20"/>
        </w:rPr>
        <w:t xml:space="preserve"> </w:t>
      </w:r>
      <w:r>
        <w:rPr>
          <w:rFonts w:ascii="Times New Roman" w:hAnsi="Times New Roman" w:eastAsia="Times New Roman"/>
          <w:b/>
          <w:sz w:val="22"/>
        </w:rPr>
        <w:t xml:space="preserve">Immobilier titulaire de la carte professionnelle Transactions sur Immeubles et Fonds de Commerce N°46-1001 délivrée par la Préfecture de Cahors (LOT), dont la garantie pour un montant de Trente Mille euros est assurée par le QBE Internationale</w:t>
      </w:r>
      <w:r>
        <w:rPr>
          <w:rFonts w:ascii="Times New Roman" w:hAnsi="Times New Roman" w:eastAsia="Times New Roman"/>
          <w:b/>
          <w:sz w:val="18"/>
        </w:rPr>
        <w:t xml:space="preserve">.</w:t>
      </w:r>
      <w:r/>
    </w:p>
    <w:p>
      <w:pPr>
        <w:pStyle w:val="639"/>
        <w:rPr>
          <w:rFonts w:ascii="Times New Roman" w:hAnsi="Times New Roman" w:eastAsia="Times New Roman"/>
          <w:b/>
          <w:sz w:val="22"/>
        </w:rPr>
      </w:pPr>
      <w:r>
        <w:rPr>
          <w:b/>
          <w:sz w:val="22"/>
        </w:rPr>
        <w:t xml:space="preserve">5 place Carnot</w:t>
      </w:r>
      <w:r>
        <w:rPr>
          <w:rFonts w:ascii="Times New Roman" w:hAnsi="Times New Roman" w:eastAsia="Times New Roman"/>
          <w:b/>
          <w:sz w:val="22"/>
        </w:rPr>
        <w:t xml:space="preserve"> 46100 Figeac +33 (0)5 65 34 34 15 </w:t>
      </w:r>
      <w:r/>
    </w:p>
    <w:p>
      <w:pPr>
        <w:pStyle w:val="639"/>
        <w:rPr>
          <w:rFonts w:ascii="Times New Roman" w:hAnsi="Times New Roman" w:eastAsia="Times New Roman"/>
          <w:sz w:val="22"/>
        </w:rPr>
      </w:pPr>
      <w:r>
        <w:rPr>
          <w:rFonts w:ascii="Times New Roman" w:hAnsi="Times New Roman" w:eastAsia="Times New Roman"/>
          <w:sz w:val="22"/>
        </w:rPr>
      </w:r>
      <w:r/>
    </w:p>
    <w:p>
      <w:pPr>
        <w:pStyle w:val="639"/>
        <w:rPr>
          <w:rFonts w:ascii="Times New Roman" w:hAnsi="Times New Roman" w:eastAsia="Times New Roman"/>
          <w:b/>
          <w:sz w:val="22"/>
        </w:rPr>
      </w:pPr>
      <w:r>
        <w:rPr>
          <w:rFonts w:ascii="Times New Roman" w:hAnsi="Times New Roman" w:eastAsia="Times New Roman"/>
          <w:b/>
          <w:sz w:val="22"/>
          <w:u w:val="single"/>
        </w:rPr>
        <w:t xml:space="preserve">Le (les) consommateur (s)</w:t>
      </w:r>
      <w:r>
        <w:rPr>
          <w:rFonts w:ascii="Times New Roman" w:hAnsi="Times New Roman" w:eastAsia="Times New Roman"/>
          <w:b/>
          <w:sz w:val="22"/>
        </w:rPr>
        <w:t xml:space="preserve">:</w:t>
      </w:r>
      <w:r/>
    </w:p>
    <w:p>
      <w:pPr>
        <w:pStyle w:val="639"/>
        <w:rPr>
          <w:rFonts w:ascii="Times New Roman" w:hAnsi="Times New Roman" w:eastAsia="Times New Roman"/>
          <w:b/>
          <w:sz w:val="22"/>
        </w:rPr>
      </w:pPr>
      <w:r>
        <w:rPr>
          <w:rFonts w:ascii="Times New Roman" w:hAnsi="Times New Roman" w:eastAsia="Times New Roman"/>
          <w:b/>
          <w:sz w:val="22"/>
        </w:rPr>
        <w:t xml:space="preserve">Monsieur et Madame Michel et Sylvie CHRETIEN et LEBRUN</w:t>
      </w:r>
      <w:r/>
    </w:p>
    <w:p>
      <w:pPr>
        <w:pStyle w:val="639"/>
        <w:rPr>
          <w:rFonts w:ascii="Times New Roman" w:hAnsi="Times New Roman" w:eastAsia="Times New Roman"/>
          <w:b/>
          <w:sz w:val="22"/>
        </w:rPr>
      </w:pPr>
      <w:r>
        <w:rPr>
          <w:rFonts w:ascii="Times New Roman" w:hAnsi="Times New Roman" w:eastAsia="Times New Roman"/>
          <w:b/>
          <w:sz w:val="22"/>
        </w:rPr>
        <w:t xml:space="preserve">mas de Laurensou 46320 GREZES </w:t>
      </w:r>
      <w:r/>
    </w:p>
    <w:p>
      <w:pPr>
        <w:pStyle w:val="639"/>
        <w:rPr>
          <w:rFonts w:ascii="Times New Roman" w:hAnsi="Times New Roman" w:eastAsia="Times New Roman"/>
          <w:sz w:val="22"/>
        </w:rPr>
      </w:pPr>
      <w:r>
        <w:rPr>
          <w:rFonts w:ascii="Times New Roman" w:hAnsi="Times New Roman" w:eastAsia="Times New Roman"/>
          <w:sz w:val="22"/>
        </w:rPr>
      </w:r>
      <w:r/>
    </w:p>
    <w:p>
      <w:pPr>
        <w:pStyle w:val="639"/>
        <w:rPr>
          <w:rFonts w:ascii="Times New Roman" w:hAnsi="Times New Roman" w:eastAsia="Times New Roman"/>
          <w:sz w:val="22"/>
          <w:u w:val="single"/>
        </w:rPr>
      </w:pPr>
      <w:r>
        <w:rPr>
          <w:rFonts w:ascii="Times New Roman" w:hAnsi="Times New Roman" w:eastAsia="Times New Roman"/>
          <w:sz w:val="22"/>
        </w:rPr>
        <w:t xml:space="preserve">Votre interlocuteur exerce l'activité d'entremise sur les immeubles et fonds de commerce, conformément à la loi n°70-9 du 2 janvier 1970 dite loi Hoguet et au décret n°72-678 du 20 juillet 1972, consultables sur le site </w:t>
      </w:r>
      <w:r>
        <w:rPr>
          <w:rFonts w:ascii="Times New Roman" w:hAnsi="Times New Roman" w:eastAsia="Times New Roman"/>
          <w:sz w:val="22"/>
          <w:u w:val="single"/>
        </w:rPr>
        <w:t xml:space="preserve">www.legifrance.gouv.fr</w:t>
      </w:r>
      <w:r/>
    </w:p>
    <w:p>
      <w:pPr>
        <w:pStyle w:val="639"/>
        <w:rPr>
          <w:rFonts w:ascii="Times New Roman" w:hAnsi="Times New Roman" w:eastAsia="Times New Roman"/>
          <w:sz w:val="22"/>
        </w:rPr>
      </w:pPr>
      <w:r>
        <w:rPr>
          <w:rFonts w:ascii="Times New Roman" w:hAnsi="Times New Roman" w:eastAsia="Times New Roman"/>
          <w:sz w:val="22"/>
        </w:rPr>
      </w:r>
      <w:r/>
    </w:p>
    <w:p>
      <w:pPr>
        <w:pStyle w:val="639"/>
        <w:rPr>
          <w:rFonts w:ascii="Times New Roman" w:hAnsi="Times New Roman" w:eastAsia="Times New Roman"/>
          <w:sz w:val="22"/>
        </w:rPr>
      </w:pPr>
      <w:r>
        <w:rPr>
          <w:rFonts w:ascii="Times New Roman" w:hAnsi="Times New Roman" w:eastAsia="Times New Roman"/>
          <w:b/>
          <w:sz w:val="22"/>
        </w:rPr>
        <w:t xml:space="preserve">Le service proposé consiste en</w:t>
      </w:r>
      <w:r>
        <w:rPr>
          <w:rFonts w:ascii="Times New Roman" w:hAnsi="Times New Roman" w:eastAsia="Times New Roman"/>
          <w:sz w:val="22"/>
        </w:rPr>
        <w:t xml:space="preserve"> : la vente d'un bien.</w:t>
      </w:r>
      <w:r/>
    </w:p>
    <w:p>
      <w:pPr>
        <w:pStyle w:val="639"/>
        <w:rPr>
          <w:rFonts w:ascii="Times New Roman" w:hAnsi="Times New Roman" w:eastAsia="Times New Roman"/>
          <w:sz w:val="22"/>
        </w:rPr>
      </w:pPr>
      <w:r>
        <w:rPr>
          <w:rFonts w:ascii="Times New Roman" w:hAnsi="Times New Roman" w:eastAsia="Times New Roman"/>
          <w:sz w:val="22"/>
        </w:rPr>
      </w:r>
      <w:r/>
    </w:p>
    <w:p>
      <w:pPr>
        <w:pStyle w:val="640"/>
        <w:jc w:val="both"/>
        <w:rPr>
          <w:rFonts w:ascii="Times New Roman" w:hAnsi="Times New Roman" w:eastAsia="Times New Roman"/>
          <w:sz w:val="22"/>
        </w:rPr>
      </w:pPr>
      <w:r>
        <w:rPr>
          <w:rFonts w:ascii="Times New Roman" w:hAnsi="Times New Roman" w:eastAsia="Times New Roman"/>
          <w:b/>
          <w:sz w:val="22"/>
        </w:rPr>
        <w:t xml:space="preserve">Durée du mandat</w:t>
      </w:r>
      <w:r>
        <w:rPr>
          <w:rFonts w:ascii="Times New Roman" w:hAnsi="Times New Roman" w:eastAsia="Times New Roman"/>
          <w:sz w:val="22"/>
        </w:rPr>
        <w:t xml:space="preserve"> </w:t>
      </w:r>
      <w:r>
        <w:rPr>
          <w:rFonts w:ascii="Times New Roman" w:hAnsi="Times New Roman" w:eastAsia="Times New Roman"/>
          <w:b/>
          <w:sz w:val="22"/>
        </w:rPr>
        <w:t xml:space="preserve">exclusif et modalités de dénonciation :</w:t>
      </w:r>
      <w:r/>
    </w:p>
    <w:p>
      <w:pPr>
        <w:pStyle w:val="640"/>
        <w:jc w:val="both"/>
        <w:rPr>
          <w:rFonts w:ascii="Times New Roman" w:hAnsi="Times New Roman" w:eastAsia="Times New Roman"/>
          <w:b/>
          <w:u w:val="single"/>
        </w:rPr>
      </w:pPr>
      <w:r>
        <w:rPr>
          <w:rFonts w:ascii="Times New Roman" w:hAnsi="Times New Roman" w:eastAsia="Times New Roman"/>
          <w:b/>
          <w:u w:val="single"/>
        </w:rPr>
        <w:t xml:space="preserve">Art. 78 du décret du 20 juillet 1972 : </w:t>
      </w:r>
      <w:r/>
    </w:p>
    <w:p>
      <w:pPr>
        <w:pStyle w:val="639"/>
        <w:rPr>
          <w:rFonts w:ascii="Times New Roman" w:hAnsi="Times New Roman" w:eastAsia="Times New Roman"/>
          <w:sz w:val="22"/>
        </w:rPr>
      </w:pPr>
      <w:r>
        <w:rPr>
          <w:rFonts w:ascii="Times New Roman" w:hAnsi="Times New Roman" w:eastAsia="Times New Roman"/>
          <w:sz w:val="22"/>
        </w:rPr>
        <w:t xml:space="preserve">Passé un délai de 3 mois à compter de sa si</w:t>
      </w:r>
      <w:r>
        <w:rPr>
          <w:rFonts w:ascii="Times New Roman" w:hAnsi="Times New Roman" w:eastAsia="Times New Roman"/>
          <w:sz w:val="22"/>
        </w:rPr>
        <w:t xml:space="preserve">gnature, le mandat contenant une telle clause peut être dénoncé à tout moment par chacune des parties à charge pour celle qui entend y mettre fin d'en aviser l'autre partie 15 jours au moins à l'avance par lettre recomandée avec demande d'avis de réception</w:t>
      </w:r>
      <w:r>
        <w:rPr>
          <w:rFonts w:ascii="Times New Roman" w:hAnsi="Times New Roman" w:eastAsia="Times New Roman"/>
          <w:b/>
          <w:sz w:val="22"/>
        </w:rPr>
        <w:t xml:space="preserve">.</w:t>
      </w:r>
      <w:r/>
    </w:p>
    <w:p>
      <w:pPr>
        <w:pStyle w:val="639"/>
        <w:rPr>
          <w:rFonts w:ascii="Times New Roman" w:hAnsi="Times New Roman" w:eastAsia="Times New Roman"/>
          <w:sz w:val="22"/>
        </w:rPr>
      </w:pPr>
      <w:r>
        <w:rPr>
          <w:rFonts w:ascii="Times New Roman" w:hAnsi="Times New Roman" w:eastAsia="Times New Roman"/>
          <w:sz w:val="22"/>
        </w:rPr>
      </w:r>
      <w:r/>
    </w:p>
    <w:p>
      <w:pPr>
        <w:pStyle w:val="639"/>
        <w:rPr>
          <w:rFonts w:ascii="Times New Roman" w:hAnsi="Times New Roman" w:eastAsia="Times New Roman"/>
          <w:sz w:val="22"/>
        </w:rPr>
      </w:pPr>
      <w:r>
        <w:rPr>
          <w:rFonts w:ascii="Times New Roman" w:hAnsi="Times New Roman" w:eastAsia="Times New Roman"/>
          <w:b/>
          <w:sz w:val="22"/>
        </w:rPr>
        <w:t xml:space="preserve">Honoraires</w:t>
      </w:r>
      <w:r>
        <w:rPr>
          <w:rFonts w:ascii="Times New Roman" w:hAnsi="Times New Roman" w:eastAsia="Times New Roman"/>
          <w:sz w:val="22"/>
        </w:rPr>
        <w:t xml:space="preserve">, en cas de pleine réussite de la mission confiée :</w:t>
      </w:r>
      <w:r/>
    </w:p>
    <w:p>
      <w:pPr>
        <w:pStyle w:val="639"/>
        <w:rPr>
          <w:b/>
        </w:rPr>
      </w:pPr>
      <w:r>
        <w:rPr>
          <w:rFonts w:ascii="Times New Roman" w:hAnsi="Times New Roman" w:eastAsia="Times New Roman"/>
          <w:b/>
        </w:rPr>
        <w:t xml:space="preserve">12.500 €</w:t>
      </w:r>
      <w:r>
        <w:t xml:space="preserve"> </w:t>
      </w:r>
      <w:r>
        <w:rPr>
          <w:b/>
        </w:rPr>
        <w:t xml:space="preserve">TTC, soit 0 du prix net vendeur</w:t>
      </w:r>
      <w:r/>
    </w:p>
    <w:p>
      <w:pPr>
        <w:pStyle w:val="639"/>
        <w:rPr>
          <w:rFonts w:ascii="Times New Roman" w:hAnsi="Times New Roman" w:eastAsia="Times New Roman"/>
          <w:sz w:val="22"/>
        </w:rPr>
      </w:pPr>
      <w:r>
        <w:rPr>
          <w:rFonts w:ascii="Times New Roman" w:hAnsi="Times New Roman" w:eastAsia="Times New Roman"/>
          <w:b/>
          <w:sz w:val="22"/>
        </w:rPr>
        <w:t xml:space="preserve">Modalités de règlement </w:t>
      </w:r>
      <w:r>
        <w:rPr>
          <w:rFonts w:ascii="Times New Roman" w:hAnsi="Times New Roman" w:eastAsia="Times New Roman"/>
          <w:sz w:val="22"/>
        </w:rPr>
        <w:t xml:space="preserve">: Chèque ou virement.</w:t>
      </w:r>
      <w:r/>
    </w:p>
    <w:p>
      <w:pPr>
        <w:pStyle w:val="639"/>
        <w:rPr>
          <w:rFonts w:ascii="Times New Roman" w:hAnsi="Times New Roman" w:eastAsia="Times New Roman"/>
          <w:sz w:val="22"/>
        </w:rPr>
      </w:pPr>
      <w:r>
        <w:rPr>
          <w:rFonts w:ascii="Times New Roman" w:hAnsi="Times New Roman" w:eastAsia="Times New Roman"/>
          <w:b/>
          <w:sz w:val="22"/>
        </w:rPr>
        <w:t xml:space="preserve">Droit de Rétractation</w:t>
      </w:r>
      <w:r>
        <w:rPr>
          <w:rFonts w:ascii="Times New Roman" w:hAnsi="Times New Roman" w:eastAsia="Times New Roman"/>
          <w:sz w:val="22"/>
        </w:rPr>
        <w:t xml:space="preserve"> : Si le mandat est signé 'hors établissement' ou ' à distance' le mandant pourra se rétracter pendant un délai de 14 jours à compter de la signat</w:t>
      </w:r>
      <w:r>
        <w:rPr>
          <w:rFonts w:ascii="Times New Roman" w:hAnsi="Times New Roman" w:eastAsia="Times New Roman"/>
          <w:sz w:val="22"/>
        </w:rPr>
        <w:t xml:space="preserve">ure du mandat, en renvoyant au professionnel  le coupon de rétractation attaché au mandat, ou toute déclaration dénuée d'ambiguïté, exprimant sa volonté de se rétracter, par lettre recommandée avec accusé de réception; ce, sans avoir à motiver sa décision.</w:t>
      </w:r>
      <w:r/>
    </w:p>
    <w:p>
      <w:pPr>
        <w:pStyle w:val="639"/>
        <w:rPr>
          <w:rFonts w:ascii="Times New Roman" w:hAnsi="Times New Roman" w:eastAsia="Times New Roman"/>
          <w:sz w:val="22"/>
        </w:rPr>
      </w:pPr>
      <w:r>
        <w:rPr>
          <w:rFonts w:ascii="Times New Roman" w:hAnsi="Times New Roman" w:eastAsia="Times New Roman"/>
          <w:sz w:val="22"/>
        </w:rPr>
        <w:t xml:space="preserve">Le mandant pourra, s'il le souhaite, lors de la signature du mandat, demander à ce que le mandataire commence ses pres</w:t>
      </w:r>
      <w:r>
        <w:rPr>
          <w:rFonts w:ascii="Times New Roman" w:hAnsi="Times New Roman" w:eastAsia="Times New Roman"/>
          <w:sz w:val="22"/>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39"/>
        <w:rPr>
          <w:rFonts w:ascii="Times New Roman" w:hAnsi="Times New Roman" w:eastAsia="Times New Roman"/>
          <w:sz w:val="22"/>
        </w:rPr>
      </w:pPr>
      <w:r>
        <w:rPr>
          <w:rFonts w:ascii="Times New Roman" w:hAnsi="Times New Roman" w:eastAsia="Times New Roman"/>
          <w:sz w:val="22"/>
        </w:rPr>
        <w:t xml:space="preserve">Si le mandat est signé à l'agence, le mandant ne bénéficie d'aucun délai de rétractation.</w:t>
      </w:r>
      <w:r/>
    </w:p>
    <w:p>
      <w:pPr>
        <w:pStyle w:val="639"/>
        <w:rPr>
          <w:rFonts w:ascii="Times New Roman" w:hAnsi="Times New Roman" w:eastAsia="Times New Roman"/>
          <w:sz w:val="22"/>
        </w:rPr>
      </w:pPr>
      <w:r>
        <w:rPr>
          <w:rFonts w:ascii="Times New Roman" w:hAnsi="Times New Roman" w:eastAsia="Times New Roman"/>
          <w:b/>
          <w:sz w:val="22"/>
        </w:rPr>
        <w:t xml:space="preserve">Prévention et règlement des litiges </w:t>
      </w:r>
      <w:r>
        <w:rPr>
          <w:rFonts w:ascii="Times New Roman" w:hAnsi="Times New Roman" w:eastAsia="Times New Roman"/>
          <w:sz w:val="22"/>
        </w:rPr>
        <w:t xml:space="preserve">: Pour toute éventuelle réclamation, nous vous remercions de le faire à votre choix par courrier à notre adresse postale en tête des présentes, par téléphone, ou par mail;  nous la traiterons dans les meilleurs délais.</w:t>
      </w:r>
      <w:r/>
    </w:p>
    <w:p>
      <w:pPr>
        <w:pStyle w:val="639"/>
        <w:rPr>
          <w:rFonts w:ascii="Times New Roman" w:hAnsi="Times New Roman" w:eastAsia="Times New Roman"/>
          <w:sz w:val="22"/>
        </w:rPr>
      </w:pPr>
      <w:r>
        <w:rPr>
          <w:rFonts w:ascii="Times New Roman" w:hAnsi="Times New Roman" w:eastAsia="Times New Roman"/>
          <w:sz w:val="22"/>
        </w:rPr>
        <w:t xml:space="preserve">En cas de litige, la législation applicable sera la loi française et la juridiction compétente celle du lieu du domicile du mandataire.</w:t>
      </w:r>
      <w:r/>
    </w:p>
    <w:p>
      <w:pPr>
        <w:pStyle w:val="639"/>
        <w:rPr>
          <w:rFonts w:ascii="Times New Roman" w:hAnsi="Times New Roman" w:eastAsia="Times New Roman"/>
          <w:sz w:val="22"/>
        </w:rPr>
      </w:pPr>
      <w:r>
        <w:rPr>
          <w:rFonts w:ascii="Times New Roman" w:hAnsi="Times New Roman" w:eastAsia="Times New Roman"/>
          <w:sz w:val="22"/>
          <w:u w:val="single"/>
        </w:rPr>
        <w:t xml:space="preserve">Code de la consommation, article L.133-4 </w:t>
      </w:r>
      <w:r>
        <w:rPr>
          <w:rFonts w:ascii="Times New Roman" w:hAnsi="Times New Roman" w:eastAsia="Times New Roman"/>
          <w:sz w:val="22"/>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différends.'</w:t>
      </w:r>
      <w:r/>
    </w:p>
    <w:p>
      <w:pPr>
        <w:pStyle w:val="639"/>
        <w:rPr>
          <w:rFonts w:ascii="Times New Roman" w:hAnsi="Times New Roman" w:eastAsia="Times New Roman"/>
          <w:sz w:val="22"/>
        </w:rPr>
      </w:pPr>
      <w:r>
        <w:rPr>
          <w:rFonts w:ascii="Times New Roman" w:hAnsi="Times New Roman" w:eastAsia="Times New Roman"/>
          <w:sz w:val="22"/>
        </w:rPr>
        <w:t xml:space="preserve">Le consommateur reconnait avoir pris connaissance de l'ensemble des conditions générales et particulières du mandat proposé, par la remise préalable qui lui a été faite d'un exemplaire.</w:t>
      </w:r>
      <w:r/>
    </w:p>
    <w:p>
      <w:pPr>
        <w:pStyle w:val="639"/>
        <w:rPr>
          <w:rFonts w:ascii="Times New Roman" w:hAnsi="Times New Roman" w:eastAsia="Times New Roman"/>
          <w:sz w:val="22"/>
        </w:rPr>
      </w:pPr>
      <w:r>
        <w:rPr>
          <w:rFonts w:ascii="Times New Roman" w:hAnsi="Times New Roman" w:eastAsia="Times New Roman"/>
          <w:sz w:val="22"/>
        </w:rPr>
      </w:r>
      <w:r/>
    </w:p>
    <w:p>
      <w:pPr>
        <w:pStyle w:val="639"/>
        <w:rPr>
          <w:rFonts w:ascii="Times New Roman" w:hAnsi="Times New Roman" w:eastAsia="Times New Roman"/>
          <w:b/>
          <w:sz w:val="22"/>
          <w:shd w:val="clear" w:color="auto" w:fill="c0c0c0"/>
        </w:rPr>
      </w:pPr>
      <w:r>
        <w:rPr>
          <w:rFonts w:ascii="Times New Roman" w:hAnsi="Times New Roman" w:eastAsia="Times New Roman"/>
          <w:b/>
          <w:sz w:val="22"/>
        </w:rPr>
        <w:t xml:space="preserve">Fait à  </w:t>
      </w:r>
      <w:r>
        <w:rPr>
          <w:rFonts w:ascii="Times New Roman" w:hAnsi="Times New Roman" w:eastAsia="Times New Roman"/>
          <w:b/>
          <w:sz w:val="22"/>
          <w:shd w:val="clear" w:color="auto" w:fill="c0c0c0"/>
        </w:rPr>
        <w:t xml:space="preserve">                                                                                  </w:t>
      </w:r>
      <w:r>
        <w:rPr>
          <w:rFonts w:ascii="Times New Roman" w:hAnsi="Times New Roman" w:eastAsia="Times New Roman"/>
          <w:b/>
          <w:sz w:val="22"/>
        </w:rPr>
        <w:t xml:space="preserve">Le </w:t>
      </w:r>
      <w:r>
        <w:rPr>
          <w:rFonts w:ascii="Times New Roman" w:hAnsi="Times New Roman" w:eastAsia="Times New Roman"/>
          <w:b/>
          <w:sz w:val="22"/>
          <w:shd w:val="clear" w:color="auto" w:fill="c0c0c0"/>
        </w:rPr>
        <w:t xml:space="preserve">                                                                </w:t>
      </w:r>
      <w:r/>
    </w:p>
    <w:p>
      <w:pPr>
        <w:pStyle w:val="639"/>
        <w:rPr>
          <w:rFonts w:ascii="Times New Roman" w:hAnsi="Times New Roman" w:eastAsia="Times New Roman"/>
          <w:sz w:val="22"/>
        </w:rPr>
      </w:pPr>
      <w:r>
        <w:rPr>
          <w:rFonts w:ascii="Times New Roman" w:hAnsi="Times New Roman" w:eastAsia="Times New Roman"/>
          <w:sz w:val="22"/>
        </w:rPr>
        <w:t xml:space="preserve">En 2 exemplaires dont un remis à chacune des parties.</w:t>
      </w:r>
      <w:r/>
    </w:p>
    <w:p>
      <w:pPr>
        <w:pStyle w:val="639"/>
        <w:rPr>
          <w:rFonts w:ascii="Times New Roman" w:hAnsi="Times New Roman" w:eastAsia="Times New Roman"/>
          <w:sz w:val="22"/>
        </w:rPr>
      </w:pPr>
      <w:r>
        <w:rPr>
          <w:rFonts w:ascii="Times New Roman" w:hAnsi="Times New Roman" w:eastAsia="Times New Roman"/>
          <w:sz w:val="22"/>
        </w:rPr>
      </w:r>
      <w:r/>
    </w:p>
    <w:p>
      <w:pPr>
        <w:pStyle w:val="639"/>
        <w:rPr>
          <w:rFonts w:ascii="Times New Roman" w:hAnsi="Times New Roman" w:eastAsia="Times New Roman"/>
          <w:sz w:val="22"/>
        </w:rPr>
      </w:pPr>
      <w:r>
        <w:rPr>
          <w:rFonts w:ascii="Times New Roman" w:hAnsi="Times New Roman" w:eastAsia="Times New Roman"/>
          <w:sz w:val="22"/>
        </w:rPr>
      </w:r>
      <w:r/>
    </w:p>
    <w:p>
      <w:pPr>
        <w:pStyle w:val="639"/>
        <w:rPr>
          <w:rFonts w:ascii="Times New Roman" w:hAnsi="Times New Roman" w:eastAsia="Times New Roman"/>
          <w:sz w:val="22"/>
        </w:rPr>
      </w:pPr>
      <w:r>
        <w:rPr>
          <w:rFonts w:ascii="Times New Roman" w:hAnsi="Times New Roman" w:eastAsia="Times New Roman"/>
          <w:b/>
          <w:sz w:val="22"/>
        </w:rPr>
        <w:t xml:space="preserve">Signature(s) du (des) consommateur(s)</w:t>
      </w:r>
      <w:r>
        <w:rPr>
          <w:rFonts w:ascii="Times New Roman" w:hAnsi="Times New Roman" w:eastAsia="Times New Roman"/>
          <w:sz w:val="22"/>
        </w:rPr>
        <w:t xml:space="preserve"> </w:t>
        <w:tab/>
        <w:tab/>
        <w:tab/>
      </w:r>
      <w:r>
        <w:rPr>
          <w:rFonts w:ascii="Times New Roman" w:hAnsi="Times New Roman" w:eastAsia="Times New Roman"/>
          <w:b/>
          <w:sz w:val="22"/>
        </w:rPr>
        <w:t xml:space="preserve">Signature du mandataire</w:t>
      </w:r>
      <w:r/>
    </w:p>
    <w:p>
      <w:pPr>
        <w:pStyle w:val="639"/>
        <w:rPr>
          <w:rFonts w:ascii="Times New Roman" w:hAnsi="Times New Roman" w:eastAsia="Times New Roman"/>
          <w:sz w:val="22"/>
        </w:rPr>
      </w:pPr>
      <w:r>
        <w:rPr>
          <w:rFonts w:ascii="Times New Roman" w:hAnsi="Times New Roman" w:eastAsia="Times New Roman"/>
          <w:sz w:val="22"/>
        </w:rPr>
      </w:r>
      <w:r/>
    </w:p>
    <w:sectPr>
      <w:footnotePr/>
      <w:endnotePr/>
      <w:type w:val="nextPage"/>
      <w:pgSz w:w="11906" w:h="16838" w:orient="portrait"/>
      <w:pgMar w:top="567" w:right="850" w:bottom="567" w:left="850" w:header="720" w:footer="72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50"/>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10"/>
    <w:link w:val="644"/>
    <w:uiPriority w:val="9"/>
    <w:rPr>
      <w:rFonts w:ascii="Arial" w:hAnsi="Arial" w:eastAsia="Arial" w:cs="Arial"/>
      <w:sz w:val="40"/>
      <w:szCs w:val="40"/>
    </w:rPr>
  </w:style>
  <w:style w:type="character" w:styleId="15">
    <w:name w:val="Heading 2 Char"/>
    <w:basedOn w:val="10"/>
    <w:link w:val="642"/>
    <w:uiPriority w:val="9"/>
    <w:rPr>
      <w:rFonts w:ascii="Arial" w:hAnsi="Arial" w:eastAsia="Arial" w:cs="Arial"/>
      <w:sz w:val="34"/>
    </w:rPr>
  </w:style>
  <w:style w:type="character" w:styleId="17">
    <w:name w:val="Heading 3 Char"/>
    <w:basedOn w:val="10"/>
    <w:link w:val="646"/>
    <w:uiPriority w:val="9"/>
    <w:rPr>
      <w:rFonts w:ascii="Arial" w:hAnsi="Arial" w:eastAsia="Arial" w:cs="Arial"/>
      <w:sz w:val="30"/>
      <w:szCs w:val="30"/>
    </w:rPr>
  </w:style>
  <w:style w:type="paragraph" w:styleId="18">
    <w:name w:val="Heading 4"/>
    <w:basedOn w:val="640"/>
    <w:next w:val="64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10"/>
    <w:link w:val="18"/>
    <w:uiPriority w:val="9"/>
    <w:rPr>
      <w:rFonts w:ascii="Arial" w:hAnsi="Arial" w:eastAsia="Arial" w:cs="Arial"/>
      <w:b/>
      <w:bCs/>
      <w:sz w:val="26"/>
      <w:szCs w:val="26"/>
    </w:rPr>
  </w:style>
  <w:style w:type="paragraph" w:styleId="20">
    <w:name w:val="Heading 5"/>
    <w:basedOn w:val="640"/>
    <w:next w:val="640"/>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10"/>
    <w:link w:val="20"/>
    <w:uiPriority w:val="9"/>
    <w:rPr>
      <w:rFonts w:ascii="Arial" w:hAnsi="Arial" w:eastAsia="Arial" w:cs="Arial"/>
      <w:b/>
      <w:bCs/>
      <w:sz w:val="24"/>
      <w:szCs w:val="24"/>
    </w:rPr>
  </w:style>
  <w:style w:type="paragraph" w:styleId="22">
    <w:name w:val="Heading 6"/>
    <w:basedOn w:val="640"/>
    <w:next w:val="640"/>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10"/>
    <w:link w:val="22"/>
    <w:uiPriority w:val="9"/>
    <w:rPr>
      <w:rFonts w:ascii="Arial" w:hAnsi="Arial" w:eastAsia="Arial" w:cs="Arial"/>
      <w:b/>
      <w:bCs/>
      <w:sz w:val="22"/>
      <w:szCs w:val="22"/>
    </w:rPr>
  </w:style>
  <w:style w:type="paragraph" w:styleId="24">
    <w:name w:val="Heading 7"/>
    <w:basedOn w:val="640"/>
    <w:next w:val="64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10"/>
    <w:link w:val="24"/>
    <w:uiPriority w:val="9"/>
    <w:rPr>
      <w:rFonts w:ascii="Arial" w:hAnsi="Arial" w:eastAsia="Arial" w:cs="Arial"/>
      <w:b/>
      <w:bCs/>
      <w:i/>
      <w:iCs/>
      <w:sz w:val="22"/>
      <w:szCs w:val="22"/>
    </w:rPr>
  </w:style>
  <w:style w:type="paragraph" w:styleId="26">
    <w:name w:val="Heading 8"/>
    <w:basedOn w:val="640"/>
    <w:next w:val="64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10"/>
    <w:link w:val="26"/>
    <w:uiPriority w:val="9"/>
    <w:rPr>
      <w:rFonts w:ascii="Arial" w:hAnsi="Arial" w:eastAsia="Arial" w:cs="Arial"/>
      <w:i/>
      <w:iCs/>
      <w:sz w:val="22"/>
      <w:szCs w:val="22"/>
    </w:rPr>
  </w:style>
  <w:style w:type="paragraph" w:styleId="28">
    <w:name w:val="Heading 9"/>
    <w:basedOn w:val="640"/>
    <w:next w:val="64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10"/>
    <w:link w:val="28"/>
    <w:uiPriority w:val="9"/>
    <w:rPr>
      <w:rFonts w:ascii="Arial" w:hAnsi="Arial" w:eastAsia="Arial" w:cs="Arial"/>
      <w:i/>
      <w:iCs/>
      <w:sz w:val="21"/>
      <w:szCs w:val="21"/>
    </w:rPr>
  </w:style>
  <w:style w:type="paragraph" w:styleId="30">
    <w:name w:val="List Paragraph"/>
    <w:basedOn w:val="64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40"/>
    <w:next w:val="640"/>
    <w:link w:val="34"/>
    <w:uiPriority w:val="10"/>
    <w:qFormat/>
    <w:pPr>
      <w:contextualSpacing/>
      <w:spacing w:before="300" w:after="200"/>
    </w:pPr>
    <w:rPr>
      <w:sz w:val="48"/>
      <w:szCs w:val="48"/>
    </w:rPr>
  </w:style>
  <w:style w:type="character" w:styleId="34">
    <w:name w:val="Title Char"/>
    <w:basedOn w:val="10"/>
    <w:link w:val="33"/>
    <w:uiPriority w:val="10"/>
    <w:rPr>
      <w:sz w:val="48"/>
      <w:szCs w:val="48"/>
    </w:rPr>
  </w:style>
  <w:style w:type="paragraph" w:styleId="35">
    <w:name w:val="Subtitle"/>
    <w:basedOn w:val="640"/>
    <w:next w:val="640"/>
    <w:link w:val="36"/>
    <w:uiPriority w:val="11"/>
    <w:qFormat/>
    <w:pPr>
      <w:spacing w:before="200" w:after="200"/>
    </w:pPr>
    <w:rPr>
      <w:sz w:val="24"/>
      <w:szCs w:val="24"/>
    </w:rPr>
  </w:style>
  <w:style w:type="character" w:styleId="36">
    <w:name w:val="Subtitle Char"/>
    <w:basedOn w:val="10"/>
    <w:link w:val="35"/>
    <w:uiPriority w:val="11"/>
    <w:rPr>
      <w:sz w:val="24"/>
      <w:szCs w:val="24"/>
    </w:rPr>
  </w:style>
  <w:style w:type="paragraph" w:styleId="37">
    <w:name w:val="Quote"/>
    <w:basedOn w:val="640"/>
    <w:next w:val="640"/>
    <w:link w:val="38"/>
    <w:uiPriority w:val="29"/>
    <w:qFormat/>
    <w:pPr>
      <w:ind w:left="720" w:right="720"/>
    </w:pPr>
    <w:rPr>
      <w:i/>
    </w:rPr>
  </w:style>
  <w:style w:type="character" w:styleId="38">
    <w:name w:val="Quote Char"/>
    <w:link w:val="37"/>
    <w:uiPriority w:val="29"/>
    <w:rPr>
      <w:i/>
    </w:rPr>
  </w:style>
  <w:style w:type="paragraph" w:styleId="39">
    <w:name w:val="Intense Quote"/>
    <w:basedOn w:val="640"/>
    <w:next w:val="64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40"/>
    <w:link w:val="42"/>
    <w:uiPriority w:val="99"/>
    <w:unhideWhenUsed/>
    <w:pPr>
      <w:spacing w:after="0" w:line="240" w:lineRule="auto"/>
      <w:tabs>
        <w:tab w:val="center" w:pos="7143" w:leader="none"/>
        <w:tab w:val="right" w:pos="14287" w:leader="none"/>
      </w:tabs>
    </w:pPr>
  </w:style>
  <w:style w:type="character" w:styleId="42">
    <w:name w:val="Header Char"/>
    <w:basedOn w:val="10"/>
    <w:link w:val="41"/>
    <w:uiPriority w:val="99"/>
  </w:style>
  <w:style w:type="paragraph" w:styleId="43">
    <w:name w:val="Footer"/>
    <w:basedOn w:val="640"/>
    <w:link w:val="46"/>
    <w:uiPriority w:val="99"/>
    <w:unhideWhenUsed/>
    <w:pPr>
      <w:spacing w:after="0" w:line="240" w:lineRule="auto"/>
      <w:tabs>
        <w:tab w:val="center" w:pos="7143" w:leader="none"/>
        <w:tab w:val="right" w:pos="14287" w:leader="none"/>
      </w:tabs>
    </w:pPr>
  </w:style>
  <w:style w:type="character" w:styleId="44">
    <w:name w:val="Footer Char"/>
    <w:basedOn w:val="10"/>
    <w:link w:val="43"/>
    <w:uiPriority w:val="99"/>
  </w:style>
  <w:style w:type="paragraph" w:styleId="45">
    <w:name w:val="Caption"/>
    <w:basedOn w:val="640"/>
    <w:next w:val="64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3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3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3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3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3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3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4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10"/>
    <w:uiPriority w:val="99"/>
    <w:unhideWhenUsed/>
    <w:rPr>
      <w:vertAlign w:val="superscript"/>
    </w:rPr>
  </w:style>
  <w:style w:type="paragraph" w:styleId="177">
    <w:name w:val="endnote text"/>
    <w:basedOn w:val="64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10"/>
    <w:uiPriority w:val="99"/>
    <w:semiHidden/>
    <w:unhideWhenUsed/>
    <w:rPr>
      <w:vertAlign w:val="superscript"/>
    </w:rPr>
  </w:style>
  <w:style w:type="paragraph" w:styleId="180">
    <w:name w:val="toc 1"/>
    <w:basedOn w:val="640"/>
    <w:next w:val="640"/>
    <w:uiPriority w:val="39"/>
    <w:unhideWhenUsed/>
    <w:pPr>
      <w:ind w:left="0" w:right="0" w:firstLine="0"/>
      <w:spacing w:after="57"/>
    </w:pPr>
  </w:style>
  <w:style w:type="paragraph" w:styleId="181">
    <w:name w:val="toc 2"/>
    <w:basedOn w:val="640"/>
    <w:next w:val="640"/>
    <w:uiPriority w:val="39"/>
    <w:unhideWhenUsed/>
    <w:pPr>
      <w:ind w:left="283" w:right="0" w:firstLine="0"/>
      <w:spacing w:after="57"/>
    </w:pPr>
  </w:style>
  <w:style w:type="paragraph" w:styleId="182">
    <w:name w:val="toc 3"/>
    <w:basedOn w:val="640"/>
    <w:next w:val="640"/>
    <w:uiPriority w:val="39"/>
    <w:unhideWhenUsed/>
    <w:pPr>
      <w:ind w:left="567" w:right="0" w:firstLine="0"/>
      <w:spacing w:after="57"/>
    </w:pPr>
  </w:style>
  <w:style w:type="paragraph" w:styleId="183">
    <w:name w:val="toc 4"/>
    <w:basedOn w:val="640"/>
    <w:next w:val="640"/>
    <w:uiPriority w:val="39"/>
    <w:unhideWhenUsed/>
    <w:pPr>
      <w:ind w:left="850" w:right="0" w:firstLine="0"/>
      <w:spacing w:after="57"/>
    </w:pPr>
  </w:style>
  <w:style w:type="paragraph" w:styleId="184">
    <w:name w:val="toc 5"/>
    <w:basedOn w:val="640"/>
    <w:next w:val="640"/>
    <w:uiPriority w:val="39"/>
    <w:unhideWhenUsed/>
    <w:pPr>
      <w:ind w:left="1134" w:right="0" w:firstLine="0"/>
      <w:spacing w:after="57"/>
    </w:pPr>
  </w:style>
  <w:style w:type="paragraph" w:styleId="185">
    <w:name w:val="toc 6"/>
    <w:basedOn w:val="640"/>
    <w:next w:val="640"/>
    <w:uiPriority w:val="39"/>
    <w:unhideWhenUsed/>
    <w:pPr>
      <w:ind w:left="1417" w:right="0" w:firstLine="0"/>
      <w:spacing w:after="57"/>
    </w:pPr>
  </w:style>
  <w:style w:type="paragraph" w:styleId="186">
    <w:name w:val="toc 7"/>
    <w:basedOn w:val="640"/>
    <w:next w:val="640"/>
    <w:uiPriority w:val="39"/>
    <w:unhideWhenUsed/>
    <w:pPr>
      <w:ind w:left="1701" w:right="0" w:firstLine="0"/>
      <w:spacing w:after="57"/>
    </w:pPr>
  </w:style>
  <w:style w:type="paragraph" w:styleId="187">
    <w:name w:val="toc 8"/>
    <w:basedOn w:val="640"/>
    <w:next w:val="640"/>
    <w:uiPriority w:val="39"/>
    <w:unhideWhenUsed/>
    <w:pPr>
      <w:ind w:left="1984" w:right="0" w:firstLine="0"/>
      <w:spacing w:after="57"/>
    </w:pPr>
  </w:style>
  <w:style w:type="paragraph" w:styleId="188">
    <w:name w:val="toc 9"/>
    <w:basedOn w:val="640"/>
    <w:next w:val="64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40"/>
    <w:next w:val="640"/>
    <w:uiPriority w:val="99"/>
    <w:unhideWhenUsed/>
    <w:pPr>
      <w:spacing w:after="0" w:afterAutospacing="0"/>
    </w:pPr>
  </w:style>
  <w:style w:type="paragraph" w:styleId="639" w:default="1">
    <w:name w:val="[Normal]"/>
    <w:next w:val="639"/>
    <w:qFormat/>
    <w:pPr>
      <w:ind w:left="0" w:right="0" w:firstLine="0"/>
      <w:jc w:val="left"/>
      <w:spacing w:before="0"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ascii="Arial" w:hAnsi="Arial" w:eastAsia="Arial"/>
      <w:b w:val="0"/>
      <w:i w:val="0"/>
      <w:strike w:val="0"/>
      <w:color w:val="auto"/>
      <w:sz w:val="24"/>
      <w:shd w:val="clear" w:color="auto" w:fill="auto"/>
    </w:rPr>
  </w:style>
  <w:style w:type="paragraph" w:styleId="640">
    <w:name w:val="Normal"/>
    <w:next w:val="640"/>
    <w:qFormat/>
    <w:pPr>
      <w:ind w:left="0" w:right="0" w:firstLine="0"/>
      <w:jc w:val="left"/>
      <w:spacing w:before="0" w:after="0" w:line="240" w:lineRule="auto"/>
    </w:pPr>
    <w:rPr>
      <w:rFonts w:ascii="Arial" w:hAnsi="Arial" w:eastAsia="Arial"/>
      <w:b w:val="0"/>
      <w:i w:val="0"/>
      <w:strike w:val="0"/>
      <w:color w:val="auto"/>
      <w:sz w:val="20"/>
      <w:shd w:val="clear" w:color="auto" w:fill="auto"/>
    </w:rPr>
  </w:style>
  <w:style w:type="paragraph" w:styleId="641">
    <w:name w:val="Body Text 2"/>
    <w:basedOn w:val="640"/>
    <w:next w:val="641"/>
    <w:qFormat/>
    <w:pPr>
      <w:jc w:val="both"/>
    </w:pPr>
    <w:rPr>
      <w:rFonts w:ascii="Times New Roman" w:hAnsi="Times New Roman" w:eastAsia="Times New Roman"/>
      <w:sz w:val="22"/>
    </w:rPr>
  </w:style>
  <w:style w:type="paragraph" w:styleId="642">
    <w:name w:val="Heading 2"/>
    <w:basedOn w:val="640"/>
    <w:next w:val="640"/>
    <w:qFormat/>
    <w:pPr>
      <w:jc w:val="center"/>
    </w:pPr>
    <w:rPr>
      <w:sz w:val="24"/>
    </w:rPr>
  </w:style>
  <w:style w:type="paragraph" w:styleId="643">
    <w:name w:val="Body Text 3"/>
    <w:basedOn w:val="640"/>
    <w:next w:val="643"/>
    <w:qFormat/>
    <w:rPr>
      <w:rFonts w:ascii="Times New Roman" w:hAnsi="Times New Roman" w:eastAsia="Times New Roman"/>
      <w:b/>
      <w:sz w:val="22"/>
    </w:rPr>
  </w:style>
  <w:style w:type="paragraph" w:styleId="644">
    <w:name w:val="Heading 1"/>
    <w:basedOn w:val="640"/>
    <w:next w:val="640"/>
    <w:qFormat/>
    <w:rPr>
      <w:sz w:val="24"/>
    </w:rPr>
  </w:style>
  <w:style w:type="paragraph" w:styleId="645">
    <w:name w:val="Body Text"/>
    <w:basedOn w:val="640"/>
    <w:next w:val="645"/>
    <w:qFormat/>
    <w:pPr>
      <w:tabs>
        <w:tab w:val="left" w:pos="5103" w:leader="none"/>
      </w:tabs>
    </w:pPr>
    <w:rPr>
      <w:b/>
      <w:color w:val="0000ff"/>
      <w:sz w:val="24"/>
    </w:rPr>
  </w:style>
  <w:style w:type="paragraph" w:styleId="646">
    <w:name w:val="Heading 3"/>
    <w:basedOn w:val="640"/>
    <w:next w:val="640"/>
    <w:qFormat/>
    <w:pPr>
      <w:jc w:val="center"/>
    </w:pPr>
    <w:rPr>
      <w:rFonts w:ascii="Times New Roman" w:hAnsi="Times New Roman" w:eastAsia="Times New Roman"/>
      <w:b/>
    </w:rPr>
  </w:style>
  <w:style w:type="paragraph" w:styleId="647">
    <w:name w:val="Détail"/>
    <w:basedOn w:val="640"/>
    <w:next w:val="647"/>
    <w:qFormat/>
  </w:style>
  <w:style w:type="paragraph" w:styleId="648">
    <w:name w:val="Type de détail"/>
    <w:basedOn w:val="640"/>
    <w:next w:val="647"/>
    <w:qFormat/>
    <w:rPr>
      <w:b/>
      <w:u w:val="single"/>
    </w:rPr>
  </w:style>
  <w:style w:type="paragraph" w:styleId="649">
    <w:name w:val="Titre arial 14 pts gras"/>
    <w:basedOn w:val="640"/>
    <w:next w:val="649"/>
    <w:qFormat/>
    <w:rPr>
      <w:b/>
      <w:sz w:val="28"/>
    </w:rPr>
  </w:style>
  <w:style w:type="paragraph" w:styleId="650">
    <w:name w:val="Enumeration arial 10 pts"/>
    <w:basedOn w:val="640"/>
    <w:next w:val="650"/>
    <w:qFormat/>
    <w:pPr>
      <w:numPr>
        <w:ilvl w:val="0"/>
        <w:numId w:val="1"/>
      </w:numPr>
      <w:ind w:left="360" w:hanging="360"/>
    </w:pPr>
  </w:style>
  <w:style w:type="paragraph" w:styleId="651">
    <w:name w:val="align droite 2cm"/>
    <w:basedOn w:val="640"/>
    <w:next w:val="651"/>
    <w:qFormat/>
  </w:style>
  <w:style w:type="paragraph" w:styleId="652">
    <w:name w:val="Adresse"/>
    <w:basedOn w:val="640"/>
    <w:next w:val="652"/>
    <w:qFormat/>
    <w:pPr>
      <w:ind w:left="5103"/>
    </w:pPr>
  </w:style>
  <w:style w:type="paragraph" w:styleId="653">
    <w:name w:val="Standard"/>
    <w:basedOn w:val="639"/>
    <w:next w:val="653"/>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54">
    <w:name w:val="Corps de texte"/>
    <w:basedOn w:val="653"/>
    <w:next w:val="654"/>
    <w:qFormat/>
    <w:pPr>
      <w:spacing w:after="120"/>
    </w:pPr>
  </w:style>
  <w:style w:type="character" w:styleId="655">
    <w:name w:val="Hyperlink"/>
    <w:qFormat/>
    <w:rPr>
      <w:color w:val="0000ff"/>
      <w:u w:val="single"/>
    </w:rPr>
  </w:style>
  <w:style w:type="character" w:styleId="656">
    <w:name w:val="Default Paragraph Font PHPDOCX"/>
    <w:uiPriority w:val="1"/>
    <w:semiHidden/>
    <w:unhideWhenUsed/>
  </w:style>
  <w:style w:type="paragraph" w:styleId="657">
    <w:name w:val="List Paragraph PHPDOCX"/>
    <w:basedOn w:val="640"/>
    <w:uiPriority w:val="34"/>
    <w:qFormat/>
    <w:pPr>
      <w:contextualSpacing/>
      <w:ind w:left="720"/>
    </w:pPr>
  </w:style>
  <w:style w:type="paragraph" w:styleId="658">
    <w:name w:val="Title PHPDOCX"/>
    <w:basedOn w:val="640"/>
    <w:next w:val="640"/>
    <w:link w:val="659"/>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59" w:customStyle="1">
    <w:name w:val="Title Car PHPDOCX"/>
    <w:basedOn w:val="656"/>
    <w:link w:val="658"/>
    <w:uiPriority w:val="10"/>
    <w:rPr>
      <w:rFonts w:asciiTheme="majorHAnsi" w:hAnsiTheme="majorHAnsi" w:eastAsiaTheme="majorEastAsia" w:cstheme="majorBidi"/>
      <w:color w:val="17365d" w:themeColor="text2" w:themeShade="BF"/>
      <w:spacing w:val="5"/>
      <w:sz w:val="52"/>
      <w:szCs w:val="52"/>
    </w:rPr>
  </w:style>
  <w:style w:type="paragraph" w:styleId="660">
    <w:name w:val="Subtitle PHPDOCX"/>
    <w:basedOn w:val="640"/>
    <w:next w:val="640"/>
    <w:link w:val="661"/>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61" w:customStyle="1">
    <w:name w:val="Subtitle Car PHPDOCX"/>
    <w:basedOn w:val="656"/>
    <w:link w:val="660"/>
    <w:uiPriority w:val="11"/>
    <w:rPr>
      <w:rFonts w:asciiTheme="majorHAnsi" w:hAnsiTheme="majorHAnsi" w:eastAsiaTheme="majorEastAsia" w:cstheme="majorBidi"/>
      <w:i/>
      <w:iCs/>
      <w:color w:val="4f81bd" w:themeColor="accent1"/>
      <w:spacing w:val="15"/>
      <w:sz w:val="24"/>
      <w:szCs w:val="24"/>
    </w:rPr>
  </w:style>
  <w:style w:type="table" w:styleId="662">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63">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64">
    <w:name w:val="annotation reference PHPDOCX"/>
    <w:basedOn w:val="656"/>
    <w:uiPriority w:val="99"/>
    <w:semiHidden/>
    <w:unhideWhenUsed/>
    <w:rPr>
      <w:sz w:val="16"/>
      <w:szCs w:val="16"/>
    </w:rPr>
  </w:style>
  <w:style w:type="paragraph" w:styleId="665">
    <w:name w:val="annotation text PHPDOCX"/>
    <w:basedOn w:val="640"/>
    <w:link w:val="666"/>
    <w:uiPriority w:val="99"/>
    <w:semiHidden/>
    <w:unhideWhenUsed/>
    <w:pPr>
      <w:spacing w:line="240" w:lineRule="auto"/>
    </w:pPr>
    <w:rPr>
      <w:sz w:val="20"/>
      <w:szCs w:val="20"/>
    </w:rPr>
  </w:style>
  <w:style w:type="character" w:styleId="666" w:customStyle="1">
    <w:name w:val="Comment Text Char PHPDOCX"/>
    <w:basedOn w:val="656"/>
    <w:link w:val="665"/>
    <w:uiPriority w:val="99"/>
    <w:semiHidden/>
    <w:rPr>
      <w:sz w:val="20"/>
      <w:szCs w:val="20"/>
    </w:rPr>
  </w:style>
  <w:style w:type="paragraph" w:styleId="667">
    <w:name w:val="annotation subject PHPDOCX"/>
    <w:basedOn w:val="665"/>
    <w:next w:val="665"/>
    <w:link w:val="668"/>
    <w:uiPriority w:val="99"/>
    <w:semiHidden/>
    <w:unhideWhenUsed/>
    <w:rPr>
      <w:b/>
      <w:bCs/>
    </w:rPr>
  </w:style>
  <w:style w:type="character" w:styleId="668" w:customStyle="1">
    <w:name w:val="Comment Subject Char PHPDOCX"/>
    <w:basedOn w:val="666"/>
    <w:link w:val="667"/>
    <w:uiPriority w:val="99"/>
    <w:semiHidden/>
    <w:rPr>
      <w:b/>
      <w:bCs/>
      <w:sz w:val="20"/>
      <w:szCs w:val="20"/>
    </w:rPr>
  </w:style>
  <w:style w:type="paragraph" w:styleId="669">
    <w:name w:val="Balloon Text PHPDOCX"/>
    <w:basedOn w:val="640"/>
    <w:link w:val="670"/>
    <w:uiPriority w:val="99"/>
    <w:semiHidden/>
    <w:unhideWhenUsed/>
    <w:pPr>
      <w:spacing w:after="0" w:line="240" w:lineRule="auto"/>
    </w:pPr>
    <w:rPr>
      <w:rFonts w:ascii="Tahoma" w:hAnsi="Tahoma" w:cs="Tahoma"/>
      <w:sz w:val="16"/>
      <w:szCs w:val="16"/>
    </w:rPr>
  </w:style>
  <w:style w:type="character" w:styleId="670" w:customStyle="1">
    <w:name w:val="Balloon Text Char PHPDOCX"/>
    <w:basedOn w:val="656"/>
    <w:link w:val="669"/>
    <w:uiPriority w:val="99"/>
    <w:semiHidden/>
    <w:rPr>
      <w:rFonts w:ascii="Tahoma" w:hAnsi="Tahoma" w:cs="Tahoma"/>
      <w:sz w:val="16"/>
      <w:szCs w:val="16"/>
    </w:rPr>
  </w:style>
  <w:style w:type="paragraph" w:styleId="671">
    <w:name w:val="footnote Text PHPDOCX"/>
    <w:basedOn w:val="640"/>
    <w:link w:val="672"/>
    <w:uiPriority w:val="99"/>
    <w:semiHidden/>
    <w:unhideWhenUsed/>
    <w:pPr>
      <w:spacing w:after="0" w:line="240" w:lineRule="auto"/>
    </w:pPr>
    <w:rPr>
      <w:sz w:val="20"/>
      <w:szCs w:val="20"/>
    </w:rPr>
  </w:style>
  <w:style w:type="character" w:styleId="672" w:customStyle="1">
    <w:name w:val="footnote Text Car PHPDOCX"/>
    <w:basedOn w:val="656"/>
    <w:link w:val="671"/>
    <w:uiPriority w:val="99"/>
    <w:semiHidden/>
    <w:rPr>
      <w:sz w:val="20"/>
      <w:szCs w:val="20"/>
    </w:rPr>
  </w:style>
  <w:style w:type="character" w:styleId="673">
    <w:name w:val="footnote Reference PHPDOCX"/>
    <w:basedOn w:val="656"/>
    <w:uiPriority w:val="99"/>
    <w:semiHidden/>
    <w:unhideWhenUsed/>
    <w:rPr>
      <w:vertAlign w:val="superscript"/>
    </w:rPr>
  </w:style>
  <w:style w:type="paragraph" w:styleId="674">
    <w:name w:val="endnote Text PHPDOCX"/>
    <w:basedOn w:val="640"/>
    <w:link w:val="675"/>
    <w:uiPriority w:val="99"/>
    <w:semiHidden/>
    <w:unhideWhenUsed/>
    <w:pPr>
      <w:spacing w:after="0" w:line="240" w:lineRule="auto"/>
    </w:pPr>
    <w:rPr>
      <w:sz w:val="20"/>
      <w:szCs w:val="20"/>
    </w:rPr>
  </w:style>
  <w:style w:type="character" w:styleId="675" w:customStyle="1">
    <w:name w:val="endnote Text Car PHPDOCX"/>
    <w:basedOn w:val="656"/>
    <w:link w:val="674"/>
    <w:uiPriority w:val="99"/>
    <w:semiHidden/>
    <w:rPr>
      <w:sz w:val="20"/>
      <w:szCs w:val="20"/>
    </w:rPr>
  </w:style>
  <w:style w:type="character" w:styleId="676">
    <w:name w:val="endnote Reference PHPDOCX"/>
    <w:basedOn w:val="656"/>
    <w:uiPriority w:val="99"/>
    <w:semiHidden/>
    <w:unhideWhenUsed/>
    <w:rPr>
      <w:vertAlign w:val="superscript"/>
    </w:rPr>
  </w:style>
  <w:style w:type="character" w:styleId="1918" w:default="1">
    <w:name w:val="Default Paragraph Font"/>
    <w:uiPriority w:val="1"/>
    <w:semiHidden/>
    <w:unhideWhenUsed/>
  </w:style>
  <w:style w:type="numbering" w:styleId="1919" w:default="1">
    <w:name w:val="No List"/>
    <w:uiPriority w:val="99"/>
    <w:semiHidden/>
    <w:unhideWhenUsed/>
  </w:style>
  <w:style w:type="table" w:styleId="192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 Id="rId22" Type="http://schemas.openxmlformats.org/officeDocument/2006/relationships/image" Target="media/image14.jpg"/><Relationship Id="rId23" Type="http://schemas.openxmlformats.org/officeDocument/2006/relationships/image" Target="media/image1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astruda</cp:lastModifiedBy>
  <cp:revision>1</cp:revision>
  <dcterms:modified xsi:type="dcterms:W3CDTF">2023-05-03T07:26:15Z</dcterms:modified>
</cp:coreProperties>
</file>