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7032"/>
        <w:gridCol w:w="6346"/>
      </w:tblGrid>
      <w:tr>
        <w:tc>
          <w:tcPr>
            <w:tcW w:w="17032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6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6"/>
              </w:rPr>
            </w:pPr>
            <w:r>
              <w:drawing>
                <wp:inline distT="0" distB="0" distL="0" distR="0">
                  <wp:extent cx="9772650" cy="65151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0" cy="651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  <w:r>
              <w:drawing>
                <wp:inline distT="0" distB="0" distL="0" distR="0">
                  <wp:extent cx="1504950" cy="4572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</w:tc>
      </w:tr>
      <w:tr>
        <w:tc>
          <w:tcPr>
            <w:tcW w:w="17032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6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color w:val="990134"/>
                <w:sz w:val="48"/>
                <w:shd w:val="clear" w:fill="FFFFFF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sz w:val="40"/>
                <w:shd w:val="clear" w:fill="FFFFFF"/>
              </w:rPr>
              <w:t xml:space="preserve">Maison Contemporaine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  <w:t xml:space="preserve">  336 000 €</w:t>
            </w:r>
            <w:r>
              <w:rPr>
                <w:rFonts w:ascii="Century Gothic" w:hAnsi="Century Gothic" w:eastAsia="Century Gothic"/>
                <w:sz w:val="40"/>
                <w:shd w:val="clear" w:fill="990134"/>
              </w:rPr>
              <w:t xml:space="preserve"> </w:t>
            </w:r>
            <w:r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  <w:t xml:space="preserve">H.A.I *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ind w:left="81"/>
              <w:rPr>
                <w:rFonts w:ascii="Century Gothic" w:hAnsi="Century Gothic" w:eastAsia="Century Gothic"/>
                <w:b w:val="on"/>
                <w:sz w:val="22"/>
              </w:rPr>
            </w:pPr>
            <w:r>
              <w:rPr>
                <w:rFonts w:ascii="Century Gothic" w:hAnsi="Century Gothic" w:eastAsia="Century Gothic"/>
                <w:b w:val="on"/>
                <w:sz w:val="22"/>
              </w:rPr>
              <w:t xml:space="preserve">* Prix honoraires exclus : 320 000 € </w:t>
            </w:r>
          </w:p>
          <w:p>
            <w:pPr>
              <w:pStyle w:val="[Normal]"/>
              <w:ind w:left="81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sz w:val="22"/>
              </w:rPr>
              <w:t xml:space="preserve">* Honoraires charge acquéreur : 5,00% TTC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Cette grande maison de construction traditionnelle est implantée sur un beau terrain de 2,7 ha à 5 mn de FIGEAC avec son splendide centre historique et toutes ses commodités 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Rez-de-jardin : Environ 130 m² avec 2 garages et la possibilité d'aménager des espaces ateliers ou un autre logement.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Rez-de-chaussée : 2 vérandas permettant de profiter de la belle vue dominante, une cuisine équipée, un séjour-salon avec pièce annexe, 3 chambres une salle de bain et WC indépendant.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1er étage : ancien appartement indépendant avec 2 chambres, une salle de bain, un WC séparé, une cuisine non équipée prolongée d'un grenier.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Le grand terrain est arboré avec une grande partie en pairie.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</w:tc>
      </w:tr>
      <w:tr>
        <w:tc>
          <w:tcPr>
            <w:tcW w:w="17032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color w:val="000000"/>
                <w:sz w:val="6"/>
                <w:shd w:val="clear" w:fill="FFFFFF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wrapSquare wrapText="bothSides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wrapSquare wrapText="bothSides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28"/>
                      <w:shd w:val="clear" w:fill="FFFFFF"/>
                    </w:rPr>
                    <w:t xml:space="preserve">          </w:t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6"/>
                      <w:shd w:val="clear" w:fill="FFFFFF"/>
                    </w:rPr>
                    <w:t xml:space="preserve">Ref : FG3304</w:t>
                  </w:r>
                </w:p>
              </w:tc>
            </w:tr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5</w:t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  <w:t xml:space="preserve">2</w:t>
                  </w:r>
                </w:p>
              </w:tc>
              <w:tc>
                <w:tcPr>
                  <w:tcW w:w="2211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177</w:t>
                  </w:r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m²</w:t>
                  </w:r>
                </w:p>
              </w:tc>
              <w:tc>
                <w:tcPr>
                  <w:tcW w:w="215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27 220 m²</w:t>
                  </w:r>
                </w:p>
              </w:tc>
              <w:tc>
                <w:tcPr>
                  <w:tcW w:w="30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1</w:t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36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sz w:val="32"/>
                    </w:rPr>
                    <w:t xml:space="preserve">     </w:t>
                  </w:r>
                  <w:r>
                    <w:rPr>
                      <w:rFonts w:ascii="Century Gothic" w:hAnsi="Century Gothic" w:eastAsia="Century Gothic"/>
                      <w:b w:val="on"/>
                      <w:sz w:val="26"/>
                    </w:rPr>
                    <w:t xml:space="preserve">      Scannez moi !</w:t>
                  </w:r>
                </w:p>
              </w:tc>
            </w:tr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4" w:type="dxa"/>
                  <w:gridSpan w:val="3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Date de réalisation DPE :  17/05/23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Année de référence :  2021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Montant bas (dépenses énergétiques) : 1723 €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Montant haut (dépenses énergétiques) : 2331 €</w:t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857375" cy="185737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375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  <w:shd w:val="clear" w:fill="990134"/>
              </w:rPr>
            </w:pPr>
          </w:p>
        </w:tc>
        <w:tc>
          <w:tcPr>
            <w:tcW w:w="6346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[Normal]"/>
        <w:rPr>
          <w:rFonts w:ascii="Century Gothic" w:hAnsi="Century Gothic" w:eastAsia="Century Gothic"/>
          <w:sz w:val="8"/>
          <w:shd w:val="clear" w:fill="990134"/>
        </w:rPr>
      </w:pPr>
    </w:p>
    <w:sectPr>
      <w:headerReference w:type="default" r:id="rId00015"/>
      <w:footerReference w:type="default" r:id="rId00016"/>
      <w:pgSz w:w="23811" w:h="16838" w:orient="landscape"/>
      <w:pgMar w:top="397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