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Indivision  GRAVES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gare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VIAZAC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BORDAGE Christine, lieudit Cavialle 46100 VIAZAC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CCI de Cahors (LOT), dont la garantie pour un montant de Cent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550 m² , gare  46100 VIAZAC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TRENTE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130 000 €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7 800 €</w:t>
      </w:r>
      <w:r>
        <w:t xml:space="preserve"> </w:t>
      </w:r>
      <w:r>
        <w:rPr>
          <w:b w:val="on"/>
        </w:rPr>
        <w:t xml:space="preserve">TTC, soit 6,00%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8" name="_tx_id_4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BORDAGE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Christine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w:t>
      </w:r>
      <w:r>
        <w:rPr>
          <w:rFonts w:ascii="Times New Roman" w:hAnsi="Times New Roman" w:eastAsia="Times New Roman"/>
          <w:b w:val="on"/>
          <w:sz w:val="24"/>
          <w:shd w:val="clear" w:fill="C0C0C0"/>
        </w:rPr>
        <w:t xml:space="preserve">  lieudit Cavialle                                                                                                                                     46100   Figeac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Cent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Indivision  GRAVES</w:t>
      </w:r>
    </w:p>
    <w:p>
      <w:pPr>
        <w:pStyle w:val="[Normal]"/>
        <w:rPr>
          <w:rFonts w:ascii="Times New Roman" w:hAnsi="Times New Roman" w:eastAsia="Times New Roman"/>
          <w:b w:val="on"/>
          <w:sz w:val="22"/>
        </w:rPr>
      </w:pPr>
      <w:r>
        <w:rPr>
          <w:rFonts w:ascii="Times New Roman" w:hAnsi="Times New Roman" w:eastAsia="Times New Roman"/>
          <w:b w:val="on"/>
          <w:sz w:val="22"/>
        </w:rPr>
        <w:t xml:space="preserve">gare 46100 VIAZAC FRANCE</w:t>
      </w:r>
    </w:p>
    <w:p>
      <w:pPr>
        <w:pStyle w:val="[Normal]"/>
        <w:rPr>
          <w:rFonts w:ascii="Times New Roman" w:hAnsi="Times New Roman" w:eastAsia="Times New Roman"/>
          <w:b w:val="on"/>
          <w:sz w:val="22"/>
        </w:rPr>
      </w:pPr>
      <w:r>
        <w:rPr>
          <w:rFonts w:ascii="Times New Roman" w:hAnsi="Times New Roman" w:eastAsia="Times New Roman"/>
          <w:b w:val="on"/>
        </w:rPr>
        <w:t xml:space="preserve">Madame BORDAGE Christine, lieudit Cavialle 46100 VIAZAC</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7 800 €</w:t>
      </w:r>
      <w:r>
        <w:t xml:space="preserve"> </w:t>
      </w:r>
      <w:r>
        <w:rPr>
          <w:b w:val="on"/>
        </w:rPr>
        <w:t xml:space="preserve">TTC, soit 6,00%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