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FONCIERE 427 €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180 000 €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GD2064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EXCLUSIVITE-  SECTEUR GOURDON - Maison d'habitation et grange en pierre sur 1512 m² avec vue dégagée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attenante de 6,5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21 m² avec espace 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5,5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de 28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34 m² et 56 m² au sol - toiture récente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356,00 KWHep/m²an 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111,00 Kgco2/m²an 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22/11/2024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refaite en 2020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belle grange en pierre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campagne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fibre optique.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Jardin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450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EXCLUSIVITE- Secteur GOURDON - Dans une belle campagne, au sein d'un hameau tranquille sur 1512 m² avec vue dégagée, agréable Maison d'habitation en pierre de plain-pied avec grenier aménageable, accompagnée d'une belle et grande grange avec toiture récente.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sur pièce à vivre avec cuisine de 21 m², 2 chambres de 10 m², salle d'eau wc de 5,5 m². Etage. Combles aménageables sur 28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fuel. Double vitrage.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Belle grange en pierre de 34 m² et 56 m² au sol. Toiture et charpente récentes.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0228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50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1 512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3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