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LACAPELLE MARIVAL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236 000 €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FIGEAC - Grande Maison sur 2353 m² arborés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sous-sol de 150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23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d'été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14 m², 16 m² avec accès terrasse, 17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10 m² -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60 m² incluant surface cuisine - cheminée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37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1,3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80 m² (eau et électricité)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188,00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25/07/2023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 avec récupérateurs de chaleur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Grand Appentis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isolation faite récemment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Figeac - Dans un village proche de tous commerces, sur un agréable terrain arboré et clos de 2353 m², cette grande Maison de construction traditionnelle distribue 150 m² habitables dont 4 chambres et spacieuse surface de séjour. Sous-sol complet, grand appentis en complément.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de 10 m² avec placards, séjour avec espace cuisine de 60 m² - cheminée insert, couloir de 6 m² desservant 3 chambres de 14 m², 16 m² avec accès terrasse, 17 m² avec placards, salle d'eau de 7 m² (douche italienne), wc de 1,3 m². Terrasse de 37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RDJ. Sous-sol complet de 150 m² incluant : buanderie, cuisine d'été, cave, wc, atelier et garage, dont chambre avec accès extérieur de 23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(insert avec récupérateurs de chaleur) et climatisation réversible. Tout-à-l'égout. Double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Appentis de 80 m² au sol avec eau et électricité.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2 353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