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190 000 €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GD2059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GOURDON - Bel appartement avec jardin proche commerces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Centre-Ville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Appartement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extérieure de 1,65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10,9 m² avec dressing et salle d'eau, en 1/2 niveau sup/ palier de 1,8 m², chambre de 11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6,3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wc de 6 m² en 1/2 niveau sup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30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 de 28 m² avec accès direct centre ville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1,4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Appartement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13 m² avec salle de bains privative et 12 m² avec salle d'eau privative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 25 m² dans jardin de 140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135,00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4,00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13/09/2022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 à granulés de marque Morvan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Hôpital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Jardin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385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Gourdon - Proche de tous commerces, emplacement privilégié pour ce bel appartement ayant la chance de disposer d'un agréable jardin arboré et de lumineux  espaces de vie - 81 m² habitables dont spacieux séjour et 2 chambres avec salles d'eau - Accès direct en plain-pied.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par poêle granulés de marque Morvan. Double vitrage. Tout-à-l'égout.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Possibilité d'acquérir en niveau supérieur un appartement à rénover.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7784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81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140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3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2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Insert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Ouest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1850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