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 500 €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235 000 €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GD2057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Ravissante maison en pierre avec grande terrasse et jardin arboré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54 m² incluant espace cuisine ouverte, wc lave-mains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22 m² avec salle d'eau (douche italienne), 13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3,35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258,00 KWHep/m²an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8,00 Kgco2/m²an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18/10/2024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 granulés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aux normes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43375" cy="298323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298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Sur un agréable jardin arboré avec un grand espace terrasse, cette ravissante Maison en pierre a été joliment restaurée - 92 m² habitables dont spacieux et lumineux espace de vie et 2 belles chambres.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Pièce de vie de 54 m² incluant espace cuisine et wc avec lave-mains - accès terrasse. Etage. Petit palier desservant 2 chambres de 22,3 m² avec salle d'eau (douche italienne) et 13 m², salle d'eau avec wc de 3,35 m² - sortie directe par escalier extérieur.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bois (poêle granulés de marque Jolly-Mec). Double vitrage. Fosse septique aux normes.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92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670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3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2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