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235 000 €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GD2057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Ravissante maison en pierre avec grande terrasse et jardin arboré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54 m² incluant espace cuisine ouverte, wc lave-mains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22 m² avec salle d'eau (douche italienne),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3,35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258,00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8,00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18/10/2024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granulés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aux normes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43375" cy="298323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Sur un agréable jardin arboré avec un grand espace terrasse, cette ravissante Maison en pierre a été joliment restaurée - 92 m² habitables dont spacieux et lumineux espace de vie et 2 belles chambres.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Pièce de vie de 54 m² incluant espace cuisine et wc avec lave-mains - accès terrasse. Etage. Petit palier desservant 2 chambres de 22,3 m² avec salle d'eau (douche italienne) et 13 m², salle d'eau avec wc de 3,35 m² - sortie directe par escalier extérieur.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(poêle granulés de marque Jolly-Mec). Double vitrage. Fosse septique aux normes.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92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670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3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