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:16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ESNAULT/ROOR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SANDRINE ET THIERRY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0614347589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27 rue Leprévost de Beaumont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27300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BERNAY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code ss chapeau arrière maison 0907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172m²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10 213m²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Prieuré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SAINT-GERMAIN-DU-BEL-AIR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478 400 €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460 000 €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18 400 €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1 429 €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2 275 €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10/07/2024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 code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0668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Secteur Gourdon - Proche d'un village avec commerces, en situation dominante sur 1ha arboré avec piscine chauffée, cette ravissante et spacieuse Maison en pierre de bien entretenue distribue 172 m² habitables dont lumineux et confortables espaces de vie et 5 chambres. Cette propriété peut aisément s'adapter à un projet d'accueil.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RDJ. Belle pièce à vivre cuisine d'été de 28 m², garage de de 33 m², buanderie chaufferie de 18 m² avec placards, atelier et cellier de 33 m². RDC. Entrée avec vestiaire de 9,3 m², salle à manger avec espace cuisine de 33 m², arrière-cuisine de 1,65 m², wc avec lave-mains, salon avec cheminée (poêle) et vieil évier en pierre de 36 m² - grands placards, dégagement sur l'aile droite de la maison de 3,3 m², 2 chambres dont 1 avec dressing de 15,5 m² avec accès terrasse et 9 m² avec salle d'eau wc (douche italienne). Etage. Aile gauche - Palier bureau de 9 m², chambre avec petit dressing de 9 m², salle d'eau wc de 3,5 m². Aile droite - Dégagement de 4,2 m², 3 chambres de 9,5 m², 2 salles de bains de 4 m², salle d'eau wc de 3,8 m².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au fuel et bois (poêle). Double vitrage. Tout-à-l'égoût. Adoucisseur d'eau. Citerne de récupération des eaux pluviales.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chauffée de 11 x 5 au chlore - volet de sécurité électrique, plages et douche solaire.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Les informations sur les risques auxquels ce bien est exposé sont disponibles sur le site Géorisques: www.georisques.gouv.fr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