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GD2022    -    Prix: 199 000 € FAI dont 5.29%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189 000€ honoraires exclus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Secteur GOURDON - Agréable Maison en pierre avec piscine, garage et parking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392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13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1627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627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GOURDON - Dans un beau village typique, bénéficiant d'un espace jardin avec piscine sur 652 m², cette agréable </w:t>
      </w:r>
      <w:r>
        <w:rPr>
          <w:b w:val="on"/>
          <w:color w:val="FF0000"/>
          <w:sz w:val="36"/>
        </w:rPr>
        <w:t xml:space="preserve">Maison en pierre </w:t>
      </w:r>
      <w:r>
        <w:rPr>
          <w:b w:val="on"/>
          <w:color w:val="0000FF"/>
          <w:sz w:val="28"/>
        </w:rPr>
        <w:t xml:space="preserve">de 87 m² habitables dispose d'une partie idéalement  agencée de plain-pied, d'un séjour lumineux avec accès extérieur et 3 chambres. Garage indépendant et parking privé. Proche de villages avec commerces.  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