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2079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FOURMOND Daniel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La petite Fauvelière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53500  ERNEE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rPr>
        <w:t xml:space="preserve">Cantarel  46340 DEGAGNAC section F, n° 311 &amp; 312 pour 11a 97ca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18"/>
        </w:rPr>
        <w:t xml:space="preserve">Maison en pierre rénovée de type 3 pièces avec dépendance.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Daniel FOURMOND</w:t>
      </w:r>
    </w:p>
    <w:p>
      <w:pPr>
        <w:pStyle w:val="[Normal]"/>
        <w:rPr>
          <w:b w:val="on"/>
          <w:sz w:val="20"/>
        </w:rPr>
      </w:pPr>
      <w:r>
        <w:rPr>
          <w:b w:val="on"/>
          <w:sz w:val="20"/>
        </w:rPr>
        <w:t xml:space="preserve">La petite Fauvelière 53500 ERNEE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6,54%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