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2024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Catherine et Jacques REODO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95 rue de Turenne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90300 VALDOIE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GD1948, mandat : 1 999 du 17/12/2022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1 999 le 17/12/2022,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Ancienne avec piscine sur 873 m², situé 46350 REILHAGUET, Le Bourg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240 000 €  ( deux cent quarante mille euros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10 000 €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16 mars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