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:17 février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SCHOONDERBEEK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JEROEN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0032476851976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Chemin du Fond Coron 7a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13800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LASNE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jschoonderbeek@skynet.be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BELGIQUE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clés code 2023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GD2012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105m²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9 568m²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30m²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Graulieres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ANGLARS-NOZAC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16/12/2023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8587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</w:rPr>
        <w:t xml:space="preserve">La Maison. RDJ.</w:t>
      </w:r>
      <w:r>
        <w:rPr>
          <w:rFonts w:ascii="Times New Roman" w:hAnsi="Times New Roman" w:eastAsia="Times New Roman"/>
          <w:sz w:val="32"/>
        </w:rPr>
        <w:t xml:space="preserve"> Cave et buanderie, pièce/chambre adans ancien four à pains. </w:t>
      </w:r>
      <w:r>
        <w:rPr>
          <w:rFonts w:ascii="Times New Roman" w:hAnsi="Times New Roman" w:eastAsia="Times New Roman"/>
          <w:b w:val="on"/>
          <w:sz w:val="32"/>
        </w:rPr>
        <w:t xml:space="preserve">RDC. </w:t>
      </w:r>
      <w:r>
        <w:rPr>
          <w:rFonts w:ascii="Times New Roman" w:hAnsi="Times New Roman" w:eastAsia="Times New Roman"/>
          <w:sz w:val="32"/>
        </w:rPr>
        <w:t xml:space="preserve">2 terrasses dont une couverte, Entrée sur séjour avec cheminée (poêle Godin), cuisine, couloir, chambre, salle de bains wc. </w:t>
      </w:r>
      <w:r>
        <w:rPr>
          <w:rFonts w:ascii="Times New Roman" w:hAnsi="Times New Roman" w:eastAsia="Times New Roman"/>
          <w:b w:val="on"/>
          <w:sz w:val="32"/>
        </w:rPr>
        <w:t xml:space="preserve">Etage.</w:t>
      </w:r>
      <w:r>
        <w:rPr>
          <w:rFonts w:ascii="Times New Roman" w:hAnsi="Times New Roman" w:eastAsia="Times New Roman"/>
          <w:sz w:val="32"/>
        </w:rPr>
        <w:t xml:space="preserve"> Mezzanine, chambre, salle d'eau wc. 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  <w:u w:val="single"/>
        </w:rPr>
      </w:pPr>
      <w:r>
        <w:rPr>
          <w:rFonts w:ascii="Times New Roman" w:hAnsi="Times New Roman" w:eastAsia="Times New Roman"/>
          <w:sz w:val="32"/>
          <w:u w:val="single"/>
        </w:rPr>
        <w:t xml:space="preserve">Chauffage électrique et bois (poêle Godin). Double vitrage. Fosse septique. 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32"/>
        </w:rPr>
      </w:pPr>
      <w:r>
        <w:rPr>
          <w:rFonts w:ascii="Times New Roman" w:hAnsi="Times New Roman" w:eastAsia="Times New Roman"/>
          <w:b w:val="on"/>
          <w:sz w:val="32"/>
        </w:rPr>
        <w:t xml:space="preserve">Grange en pierre de 36 m² au sol avec bûcher attenant. 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  <w:u w:val="single"/>
        </w:rPr>
      </w:pPr>
      <w:r>
        <w:rPr>
          <w:rFonts w:ascii="Times New Roman" w:hAnsi="Times New Roman" w:eastAsia="Times New Roman"/>
          <w:sz w:val="32"/>
          <w:u w:val="single"/>
        </w:rPr>
        <w:t xml:space="preserve">Piscine avec local technique en contrebas et plage</w:t>
      </w:r>
    </w:p>
    <w:p>
      <w:pPr>
        <w:pStyle w:val="[Normal]"/>
        <w:jc w:val="both"/>
        <w:rPr>
          <w:rFonts w:ascii="Times New Roman" w:hAnsi="Times New Roman" w:eastAsia="Times New Roman"/>
          <w:sz w:val="20"/>
          <w:u w:val="single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