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6"/>
        </w:rPr>
        <w:t xml:space="preserve"> taxe foncière 2018 €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GRAMAT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410 800 €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GD1988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GRAMAT - Exclusivité - Spacieuse Contemporaine 4 chambres, garage avec piscine sur 2585 m²  boisés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12,92 m² et 12,5 m² donnant sur jardin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3,56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équipée de 11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2,4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56,84 m² - buanderie, tableau électrique, cumulus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3,62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avec jacuzzi de 17,45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56,4 m² avec poêle 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5,62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4,2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1,65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15,88 m²,  20,38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2,85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7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jardin en bois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130,00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2/11/2023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Climatisation réversible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radiateurs électriques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par le sol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 x 3,5 m² au sel - couverture sécurisée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95445" cy="298323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445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GRAMAT - EXCLUSIVITE - Dans un calme hameau, bien implantée sur un beau terrain boisé de 2585 m² avec piscine, cette spacieuse et fonctionnelle Maison contemporaine distribue 175 m² habitables agréables à vivre - lumineuse surface de séjour, 4 chambres, grand garage.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Hall d'entrée de 3,62 m², grand séjour de de 56,4 m² avec poêle bois , cuisine équipée de 11 m², couloir de 3,56 m², 2 chambres de 12,92 m² et 12,5 m² donnant sur jardin, dressing de 2,4 m², salle de bains de 5,62 m², salle d'eau wc de 4,2 m², wc de 1,65 m². Pièce de 17,45 m² avec jacuzzi. Terrasse couverte. Etage. Palier de 2,85 m², 2 chambres de 15,88 m² et 20,38 m², salle d'eau wc de 7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au sol en rdc, radiateurs à l'étage, climatisation réversible, poêle bois. Double vitrage.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 attenant de 56 m² - buanderie.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récente de 9 x 3,5 au sel avec couverture de sécurité et plages.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Abri de jardin en bois.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75940" cy="216027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175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2 585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Electrique basse temp. par le sol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