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LVT1372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2"/>
                <w:szCs w:val="32"/>
              </w:rPr>
            </w:pP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A 2 pas de SARLAT  - Maison en pierre  de 90m2 sur 1289m2 de terrain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62750" cy="4286250"/>
                      <wp:effectExtent l="0" t="0" r="0" b="0"/>
                      <wp:docPr id="1" name="Picture 1" descr="https://gildc.activimmo.ovh/pic/710x450/lvt246503019p11671b436114dc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710x450/lvt246503019p11671b436114dc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62750" cy="4286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32.5pt;height:337.5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05125" cy="2143125"/>
                      <wp:effectExtent l="0" t="0" r="0" b="0"/>
                      <wp:docPr id="2" name="Picture 1" descr="https://gildc.activimmo.ovh/pic/305x225/lvt246503019p4671b435a3d67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305x225/lvt246503019p4671b435a3d67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0512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28.8pt;height:168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24175" cy="2143125"/>
                      <wp:effectExtent l="0" t="0" r="0" b="0"/>
                      <wp:docPr id="3" name="Picture 1" descr="https://gildc.activimmo.ovh/pic/307x225/lvt246503019p15671b4363d3af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307x225/lvt246503019p15671b4363d3af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2417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30.2pt;height:168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>
        <w:trPr/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4309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57375" cy="1857375"/>
                      <wp:effectExtent l="0" t="0" r="0" b="0"/>
                      <wp:docPr id="4" name="Picture 1" descr="https://dpe.files.activimmo.com/elan?dpe=190&amp;ges=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190&amp;ges=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57375" cy="1857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6.2pt;height:146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1216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szCs w:val="24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>construite sur sous sol e</w:t>
            </w:r>
            <w:r>
              <w:rPr>
                <w:rFonts w:ascii="Tahoma" w:hAnsi="Tahoma" w:eastAsia="Tahoma"/>
                <w:b/>
                <w:szCs w:val="24"/>
              </w:rPr>
              <w:t xml:space="preserve">ntier, vous entrez dans la maison par une véranda ouverte sur le jardin,</w:t>
              <w:br/>
              <w:t xml:space="preserve">l'espace de vie comprend une très belle pièce principale de 35m2 avec poêle à bois, une cuisine aménagée et  équipée donne sur le jardin, 2 chambres sur parquet, une salle d'eau, les</w:t>
            </w:r>
            <w:r>
              <w:rPr>
                <w:rFonts w:ascii="Tahoma" w:hAnsi="Tahoma" w:eastAsia="Tahoma"/>
                <w:b/>
                <w:szCs w:val="24"/>
              </w:rPr>
              <w:t xml:space="preserve"> wc sont séparés</w:t>
              <w:br/>
              <w:t xml:space="preserve">un garage avec porte électrique et un petit cabanon de jardin viennent compléter ce bien</w:t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</w:t>
            </w:r>
            <w:r/>
          </w:p>
        </w:tc>
      </w:tr>
      <w:tr>
        <w:trPr/>
        <w:tc>
          <w:tcPr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Honoraires de </w:t>
            </w:r>
            <w:r>
              <w:rPr>
                <w:rFonts w:ascii="Tahoma" w:hAnsi="Tahoma" w:eastAsia="Tahoma" w:cs="Tahoma"/>
                <w:b/>
                <w:sz w:val="20"/>
                <w:lang w:val="fr-FR"/>
              </w:rPr>
              <w:t xml:space="preserve">5.9574468085106 % TTC </w:t>
            </w: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à la charge de l’acquéreur</w:t>
            </w:r>
            <w:r/>
          </w:p>
        </w:tc>
        <w:tc>
          <w:tcPr>
            <w:gridSpan w:val="2"/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2"/>
                <w:szCs w:val="32"/>
              </w:rPr>
            </w:pPr>
            <w:r>
              <w:rPr>
                <w:rFonts w:ascii="Tahoma" w:hAnsi="Tahoma" w:eastAsia="Tahoma"/>
                <w:b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</w:rPr>
              <w:t xml:space="preserve"> </w:t>
            </w: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249 000 €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32"/>
                <w:szCs w:val="32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d'agence:  235 000 €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7</cp:revision>
  <dcterms:created xsi:type="dcterms:W3CDTF">2024-10-30T11:17:00Z</dcterms:created>
  <dcterms:modified xsi:type="dcterms:W3CDTF">2024-11-12T09:01:21Z</dcterms:modified>
</cp:coreProperties>
</file>