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LVT1293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SARLAT CENTRE- Appartement avec grande terrasse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57750" cy="3238500"/>
                      <wp:effectExtent l="0" t="0" r="0" b="0"/>
                      <wp:docPr id="1" name="Picture 1" descr="https://gildc.activimmo.ovh/pic/510x340/lvt246501694p2654b50fcc920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510x340/lvt246501694p2654b50fcc920f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57750" cy="3238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82.5pt;height:255.0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2" name="Picture 1" descr="https://gildc.activimmo.ovh/pic/276x184/lvt246501694p9654b510606f3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1694p9654b510606f3d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3" name="Picture 1" descr="https://gildc.activimmo.ovh/pic/276x184/lvt246501694p5654b5102de58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1694p5654b5102de585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2496" w:type="dxa"/>
            <w:vAlign w:val="center"/>
            <w:textDirection w:val="lrTb"/>
            <w:noWrap w:val="false"/>
          </w:tcPr>
          <w:p>
            <w:pPr>
              <w:pStyle w:val="644"/>
              <w:rPr>
                <w:highlight w:val="none"/>
              </w:rPr>
            </w:pPr>
            <w:r>
              <w:rPr>
                <w:rFonts w:ascii="Tahoma" w:hAnsi="Tahoma" w:eastAsia="Tahoma"/>
              </w:rPr>
            </w:r>
            <w:r/>
            <w:r/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5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714375</wp:posOffset>
                      </wp:positionV>
                      <wp:extent cx="1409001" cy="1409001"/>
                      <wp:effectExtent l="0" t="0" r="0" b="0"/>
                      <wp:wrapSquare wrapText="bothSides"/>
                      <wp:docPr id="4" name="Picture 1" descr="https://dpe.files.activimmo.com/elan?dpe=379&amp;ges=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65566627" name="https://dpe.files.activimmo.com/elan?dpe=379&amp;ges=6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409001" cy="14090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position:absolute;z-index:5120;o:allowoverlap:true;o:allowincell:true;mso-position-horizontal-relative:text;margin-left:0.0pt;mso-position-horizontal:absolute;mso-position-vertical-relative:text;margin-top:56.2pt;mso-position-vertical:absolute;width:110.9pt;height:110.9pt;mso-wrap-distance-left:9.1pt;mso-wrap-distance-top:0.0pt;mso-wrap-distance-right:9.1pt;mso-wrap-distance-bottom:0.0pt;" stroked="false">
                      <v:path textboxrect="0,0,0,0"/>
                      <w10:wrap type="square"/>
                      <v:imagedata r:id="rId12" o:title=""/>
                    </v:shape>
                  </w:pict>
                </mc:Fallback>
              </mc:AlternateContent>
            </w:r>
            <w:r/>
            <w:r/>
            <w:r>
              <w:rPr>
                <w:rFonts w:ascii="Tahoma" w:hAnsi="Tahoma" w:eastAsia="Tahoma"/>
              </w:rPr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139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left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SARLAT CEN</w:t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</w:rPr>
              <w:t xml:space="preserve">TRE- Idéalement situé au coeur du centre ville de Sarlat, au 1er étage d' un immeuble en pierres, cet appartement offre 64 m2 habitables av</w:t>
            </w:r>
            <w:r>
              <w:rPr>
                <w:rFonts w:ascii="Tahoma" w:hAnsi="Tahoma" w:eastAsia="Tahoma"/>
                <w:b/>
                <w:szCs w:val="24"/>
              </w:rPr>
              <w:t xml:space="preserve">ec 2 chambres, une salle d'eau, un wc, une pièce à vivre ainsi qu'une cuisine. Son atout majeur réside dans la présence d'une grande terrasse bien exposée. Des travaux sont à prévoir mais l'ensemble laisse entrevoir un joli projet. A ce lot s'ajoute une c</w:t>
            </w:r>
            <w:r>
              <w:rPr>
                <w:rFonts w:ascii="Tahoma" w:hAnsi="Tahoma" w:eastAsia="Tahoma"/>
                <w:b/>
                <w:szCs w:val="24"/>
              </w:rPr>
              <w:t xml:space="preserve">ave. Double vitrage, chauffage central gaz de ville, tout à l'égout</w:t>
              <w:br/>
              <w:t xml:space="preserve">LOI ALUR : 12 LOTS / CHARGES DE COPROPRIETE ANNUELLES : 1 077€</w:t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  <w:r/>
            <w:r>
              <w:rPr>
                <w:rFonts w:ascii="Tahoma" w:hAnsi="Tahoma" w:eastAsia="Tahoma"/>
                <w:b/>
                <w:bCs/>
              </w:rPr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</w:p>
          <w:p>
            <w:pPr>
              <w:pStyle w:val="644"/>
              <w:jc w:val="left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</w:tc>
      </w:tr>
      <w:tr>
        <w:trPr/>
        <w:tc>
          <w:tcPr>
            <w:gridSpan w:val="2"/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 TTC</w:t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</w:t>
            </w:r>
            <w:r>
              <w:rPr>
                <w:rFonts w:ascii="Tahoma" w:hAnsi="Tahoma" w:eastAsia="Tahoma"/>
                <w:b/>
                <w:lang w:val="fr-FR"/>
              </w:rPr>
              <w:t xml:space="preserve">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139 100 €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130 000 €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5</cp:revision>
  <dcterms:created xsi:type="dcterms:W3CDTF">2023-07-24T08:47:00Z</dcterms:created>
  <dcterms:modified xsi:type="dcterms:W3CDTF">2023-11-10T14:34:47Z</dcterms:modified>
</cp:coreProperties>
</file>