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1382</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JAQUARD Nicolas Camping l’ile Verte – emplacement 6 1 route des Rosées 17430 GENOUILLE</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assisté par jugement  en date de 22/01/2024 par l’UDAF de la Charente Maritime en qualité de curateur </w:t>
      </w: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w:t>
      </w:r>
      <w:r>
        <w:rPr>
          <w:rFonts w:ascii="Lato" w:hAnsi="Lato" w:eastAsia="Tahoma"/>
          <w:b/>
          <w:sz w:val="16"/>
          <w:lang w:val="fr-FR"/>
        </w:rPr>
        <w:t xml:space="preserve">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Pegouy 24590 AR</w:t>
      </w:r>
      <w:r>
        <w:rPr>
          <w:rFonts w:ascii="Lato" w:hAnsi="Lato" w:eastAsia="Tahoma"/>
          <w:sz w:val="16"/>
          <w:lang w:val="fr-FR"/>
        </w:rPr>
        <w:t xml:space="preserve">CHIGNAC</w:t>
        <w:br/>
        <w:t xml:space="preserve">Au nord de Sarlat , en position dominante avec vue dégagée, ensemble   en pierre composé d'une maison d'habitation de 150 m2 habitables, d'une grange en pierre à rénover entièrement – piscine à reprendre </w:t>
        <w:br/>
        <w:t xml:space="preserve">En rez de chaussée de la maison vous trouvez  Une pièce à vivre de</w:t>
      </w:r>
      <w:r>
        <w:rPr>
          <w:rFonts w:ascii="Lato" w:hAnsi="Lato" w:eastAsia="Tahoma"/>
          <w:sz w:val="16"/>
          <w:lang w:val="fr-FR"/>
        </w:rPr>
        <w:t xml:space="preserve"> 70 m² avec coin cuisine, cheminée avec insert  une véranda de 20 m² fermée. En 1/2 étage : Une grande chambre avec salle de bains et wc. A l'étage : 2 chambres.Terrain : 11000 m² , ancienne piscine présente sur le terrain de 10 x 5</w:t>
        <w:br/>
        <w:t xml:space="preserve">cette propriété demande</w:t>
      </w:r>
      <w:r>
        <w:rPr>
          <w:rFonts w:ascii="Lato" w:hAnsi="Lato" w:eastAsia="Tahoma"/>
          <w:sz w:val="16"/>
          <w:lang w:val="fr-FR"/>
        </w:rPr>
        <w:t xml:space="preserve"> quelques travaux de rénovation notamment concernant la grange qui est entièrement à reprendre </w:t>
        <w:br/>
        <w:t xml:space="preserve">la maison est habitable en l'état </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AK87 - 159 - 162 - 172 - 174 Pour une contenance totale de 01 ha 18a 48ca </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170 000 € -  cent soixante dix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10 200 €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
        <w:rPr>
          <w:rFonts w:ascii="Lato" w:hAnsi="Lato" w:eastAsia="Tahoma"/>
          <w:sz w:val="18"/>
          <w:lang w:val="fr-FR"/>
        </w:rPr>
      </w:r>
      <w:r/>
      <w:r>
        <w:rPr>
          <w:rFonts w:ascii="Lato" w:hAnsi="Lato" w:eastAsia="Tahoma"/>
          <w:b/>
          <w:sz w:val="20"/>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le 17 JANVIER 2025</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2025-01-17T09:17:23Z</dcterms:modified>
</cp:coreProperties>
</file>