
<file path=[Content_Types].xml><?xml version="1.0" encoding="utf-8"?>
<Types xmlns="http://schemas.openxmlformats.org/package/2006/content-types">
  <Default Extension="wmf" ContentType="image/x-wmf"/>
  <Default Extension="gif" ContentType="image/gi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18"/>
          <w:lang w:val="fr-FR"/>
        </w:rPr>
      </w:pPr>
      <w:r>
        <w:rPr>
          <w:b/>
          <w:sz w:val="24"/>
          <w:u w:val="single"/>
          <w:lang w:val="fr-FR"/>
        </w:rPr>
        <w:t xml:space="preserve">Bon de visite n°: 24810</w:t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jc w:val="center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Madame Véronique CADET,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  <w:t xml:space="preserve">  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Reconnaissent avoir reçu de l'agence sus-désignée les références, adresses, conditions de vente des affaires ci-dessous et les avoir visitées en présence du représentant de l'agence.</w:t>
      </w:r>
      <w:r>
        <w:rPr>
          <w:sz w:val="18"/>
          <w:lang w:val="fr-FR"/>
        </w:rPr>
        <w:br/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conséquence, ils s'engagent expressément à ne communiquer à personne </w:t>
      </w:r>
      <w:r>
        <w:rPr>
          <w:sz w:val="18"/>
          <w:lang w:val="fr-FR"/>
        </w:rPr>
        <w:t xml:space="preserve">ces renseignements qui leur sont donnés à titre personnel et confidentiel, à s'interdire toute entente directe, ou par une entremise, avec le vendeur ayant pour conséquence d'évincer l'agence lors de l'achat éventuel de l'une de ces affaires.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18"/>
          <w:lang w:val="fr-FR"/>
        </w:rPr>
      </w:pPr>
      <w:r>
        <w:rPr>
          <w:sz w:val="18"/>
          <w:lang w:val="fr-FR"/>
        </w:rPr>
        <w:t xml:space="preserve">En cas de vi</w:t>
      </w:r>
      <w:r>
        <w:rPr>
          <w:sz w:val="18"/>
          <w:lang w:val="fr-FR"/>
        </w:rPr>
        <w:t xml:space="preserve">olation de leurs engagements ci-dessus, ils se rendront passibles de dommages-intérêts en réparation du préjudice causé à la présente agence.</w:t>
      </w:r>
      <w:r>
        <w:rPr>
          <w:sz w:val="18"/>
          <w:lang w:val="fr-FR"/>
        </w:rPr>
        <w:br/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sz w:val="18"/>
          <w:lang w:val="fr-FR"/>
        </w:rPr>
        <w:t xml:space="preserve">Fait pour une durée de douze mois à compter de ce jour, en deux exemplaires,</w:t>
      </w:r>
      <w:r>
        <w:rPr>
          <w:sz w:val="22"/>
          <w:lang w:val="fr-FR"/>
        </w:rPr>
        <w:t xml:space="preserve"> </w:t>
      </w:r>
      <w:r>
        <w:rPr>
          <w:lang w:val="fr-FR"/>
        </w:rPr>
        <w:t xml:space="preserve">dont un remis aux visiteurs qui le r</w:t>
      </w:r>
      <w:r>
        <w:rPr>
          <w:lang w:val="fr-FR"/>
        </w:rPr>
        <w:t xml:space="preserve">econnaissent et en donnent décharge à l'accompagnateur qui accepte et signe.</w:t>
      </w:r>
      <w:r/>
    </w:p>
    <w:p>
      <w:pPr>
        <w:ind w:left="28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lang w:val="fr-FR"/>
        </w:rPr>
      </w:pPr>
      <w:r>
        <w:rPr>
          <w:lang w:val="fr-FR"/>
        </w:rPr>
      </w:r>
      <w:r/>
    </w:p>
    <w:p>
      <w:pPr>
        <w:ind w:left="0"/>
        <w:tabs>
          <w:tab w:val="left" w:pos="1080" w:leader="none"/>
          <w:tab w:val="left" w:pos="170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color w:val="000000"/>
          <w:sz w:val="22"/>
          <w:lang w:val="fr-FR"/>
        </w:rPr>
      </w:pPr>
      <w:r>
        <w:rPr>
          <w:color w:val="000000"/>
          <w:sz w:val="22"/>
          <w:lang w:val="fr-FR"/>
        </w:rPr>
      </w:r>
      <w:r/>
    </w:p>
    <w:tbl>
      <w:tblPr>
        <w:tblW w:w="0" w:type="auto"/>
        <w:tblInd w:w="30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6"/>
      </w:tblGrid>
      <w:tr>
        <w:trPr/>
        <w:tc>
          <w:tcPr>
            <w:shd w:val="clear" w:color="auto" w:fill="adcd66"/>
            <w:tcW w:w="9906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Description des biens visités :</w:t>
            </w:r>
            <w:r/>
          </w:p>
        </w:tc>
      </w:tr>
    </w:tbl>
    <w:p>
      <w:pPr>
        <w:ind w:left="0"/>
        <w:tabs>
          <w:tab w:val="left" w:pos="170" w:leader="none"/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sz w:val="12"/>
        </w:rPr>
      </w:pPr>
      <w:r>
        <w:rPr>
          <w:sz w:val="12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3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5055"/>
      </w:tblGrid>
      <w:tr>
        <w:trPr/>
        <w:tc>
          <w:tcPr>
            <w:shd w:val="clear" w:color="auto" w:fill="auto"/>
            <w:tcMar>
              <w:left w:w="40" w:type="dxa"/>
              <w:right w:w="3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12"/>
              </w:rPr>
            </w:pPr>
            <w:r>
              <w:rPr>
                <w:sz w:val="12"/>
              </w:rPr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</w:rPr>
              <w:t xml:space="preserve">Maison Ancienne</w:t>
            </w:r>
            <w:r>
              <w:rPr>
                <w:b/>
                <w:color w:val="000000"/>
                <w:sz w:val="22"/>
              </w:rPr>
              <w:t xml:space="preserve"> (réf. LVT1282)</w:t>
            </w:r>
            <w:r/>
          </w:p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  <w:tc>
          <w:tcPr>
            <w:shd w:val="clear" w:color="auto" w:fill="auto"/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6" w:space="0"/>
              <w:left w:val="single" w:color="auto" w:sz="6" w:space="0"/>
              <w:right w:val="single" w:color="auto" w:sz="3" w:space="0"/>
            </w:tcBorders>
            <w:tcMar>
              <w:left w:w="45" w:type="dxa"/>
              <w:right w:w="37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Adresse  :</w:t>
            </w:r>
            <w:r/>
          </w:p>
        </w:tc>
        <w:tc>
          <w:tcPr>
            <w:shd w:val="clear" w:color="auto" w:fill="auto"/>
            <w:tcBorders>
              <w:top w:val="single" w:color="auto" w:sz="6" w:space="0"/>
              <w:left w:val="single" w:color="auto" w:sz="3" w:space="0"/>
              <w:right w:val="single" w:color="auto" w:sz="6" w:space="0"/>
            </w:tcBorders>
            <w:tcMar>
              <w:left w:w="37" w:type="dxa"/>
              <w:right w:w="45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Description du bien visité 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right w:val="single" w:color="auto" w:sz="4" w:space="0"/>
            </w:tcBorders>
            <w:tcMar>
              <w:left w:w="40" w:type="dxa"/>
            </w:tcMar>
            <w:tcW w:w="4851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b/>
                <w:color w:val="000000"/>
                <w:sz w:val="22"/>
                <w:lang w:val="fr-FR"/>
              </w:rPr>
              <w:t xml:space="preserve">Prix de vente :399 000 €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left w:w="40" w:type="dxa"/>
            </w:tcMar>
            <w:tcW w:w="5055" w:type="dxa"/>
            <w:textDirection w:val="lrTb"/>
            <w:noWrap w:val="false"/>
          </w:tcPr>
          <w:p>
            <w:pPr>
              <w:ind w:left="0"/>
              <w:tabs>
                <w:tab w:val="left" w:pos="170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Dans un cadre enchanteur d'une tranquillité totale, cette charmante périgourdine nichée au coeur d'un magnifique parc boisé d</w:t>
            </w:r>
            <w:r>
              <w:rPr>
                <w:sz w:val="22"/>
              </w:rPr>
              <w:t xml:space="preserve">e 11 060 m2 vous ouvre ses portes grâce à son charmant porche en pierre. </w:t>
            </w:r>
            <w:r>
              <w:rPr>
                <w:sz w:val="22"/>
              </w:rPr>
              <w:br/>
              <w:t xml:space="preserve">Les informations sur les risques auxquels ce bien est exposé sont disponibles sur le site Géorisques: www.georisques.gouv.fr</w:t>
            </w:r>
            <w:r/>
          </w:p>
        </w:tc>
      </w:tr>
    </w:tbl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Fait à SARLAT-LA-CANEDA, le 23 10 2023</w:t>
      </w:r>
      <w:r/>
    </w:p>
    <w:p>
      <w:pPr>
        <w:ind w:left="0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lang w:val="fr-FR"/>
        </w:rPr>
      </w:pPr>
      <w:r>
        <w:rPr>
          <w:sz w:val="22"/>
          <w:lang w:val="fr-FR"/>
        </w:rPr>
      </w:r>
      <w:r/>
    </w:p>
    <w:tbl>
      <w:tblPr>
        <w:tblW w:w="0" w:type="auto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4"/>
        <w:gridCol w:w="4997"/>
      </w:tblGrid>
      <w:tr>
        <w:trPr/>
        <w:tc>
          <w:tcPr>
            <w:shd w:val="clear" w:color="auto" w:fill="auto"/>
            <w:tcW w:w="4894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6803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Signature de l’accompagnateur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  <w:tc>
          <w:tcPr>
            <w:shd w:val="clear" w:color="auto" w:fill="auto"/>
            <w:tcW w:w="4997" w:type="dxa"/>
            <w:textDirection w:val="lrTb"/>
            <w:noWrap w:val="false"/>
          </w:tcPr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color w:val="000000"/>
                <w:sz w:val="22"/>
                <w:lang w:val="fr-FR"/>
              </w:rPr>
            </w:pPr>
            <w:r>
              <w:rPr>
                <w:color w:val="000000"/>
                <w:sz w:val="22"/>
                <w:lang w:val="fr-FR"/>
              </w:rPr>
              <w:t xml:space="preserve">Signatures des visiteurs, </w:t>
            </w:r>
            <w:r/>
          </w:p>
          <w:p>
            <w:pPr>
              <w:ind w:left="0"/>
              <w:jc w:val="center"/>
              <w:tabs>
                <w:tab w:val="left" w:pos="424" w:leader="none"/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</w:tabs>
              <w:rPr>
                <w:sz w:val="22"/>
                <w:lang w:val="fr-FR"/>
              </w:rPr>
            </w:pPr>
            <w:r>
              <w:rPr>
                <w:i/>
                <w:color w:val="000000"/>
                <w:sz w:val="22"/>
                <w:lang w:val="fr-FR"/>
              </w:rPr>
              <w:t xml:space="preserve">précédées de la mention "Lu et Approuvé"</w:t>
            </w:r>
            <w:r/>
          </w:p>
        </w:tc>
      </w:tr>
      <w:tr>
        <w:trPr/>
        <w:tc>
          <w:tcPr>
            <w:shd w:val="clear" w:color="auto" w:fill="auto"/>
            <w:tcW w:w="4894" w:type="dxa"/>
            <w:vAlign w:val="bottom"/>
            <w:textDirection w:val="lrTb"/>
            <w:noWrap w:val="false"/>
          </w:tcPr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69744" cy="982166"/>
                      <wp:effectExtent l="0" t="0" r="0" b="0"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868812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869743" cy="9821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7.2pt;height:77.3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</w:r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lang w:val="fr-FR"/>
              </w:rPr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Adrien THOMAS,  Lu et Approuvé </w:t>
            </w:r>
            <w:r/>
          </w:p>
          <w:p>
            <w:pPr>
              <w:ind w:left="26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  <w:tc>
          <w:tcPr>
            <w:shd w:val="clear" w:color="auto" w:fill="auto"/>
            <w:tcW w:w="4997" w:type="dxa"/>
            <w:vAlign w:val="bottom"/>
            <w:textDirection w:val="lrTb"/>
            <w:noWrap w:val="false"/>
          </w:tcPr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highlight w:val="none"/>
                <w:lang w:val="fr-FR"/>
              </w:rPr>
            </w:pPr>
            <w:r>
              <w:rPr>
                <w:sz w:val="22"/>
                <w:lang w:val="fr-FR"/>
              </w:rPr>
              <w:t xml:space="preserve"> CADET Véronique</w:t>
            </w:r>
            <w:r/>
          </w:p>
          <w:p>
            <w:pPr>
              <w:ind w:left="0"/>
              <w:jc w:val="center"/>
              <w:tabs>
                <w:tab w:val="left" w:pos="1080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highlight w:val="none"/>
                <w:lang w:val="fr-FR"/>
              </w:rPr>
            </w:r>
            <w:r>
              <w:rPr>
                <w:sz w:val="22"/>
                <w:highlight w:val="none"/>
                <w:lang w:val="fr-FR"/>
              </w:rPr>
            </w:r>
          </w:p>
        </w:tc>
      </w:tr>
    </w:tbl>
    <w:p>
      <w:pPr>
        <w:pStyle w:val="773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7" w:orient="portrait"/>
      <w:pgMar w:top="1134" w:right="1134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630"/>
      <w:gridCol w:w="8"/>
    </w:tblGrid>
    <w:tr>
      <w:trPr/>
      <w:tc>
        <w:tcPr>
          <w:gridSpan w:val="2"/>
          <w:shd w:val="clear" w:color="auto" w:fill="auto"/>
          <w:tcW w:w="9638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right" w:pos="9014" w:leader="none"/>
              <w:tab w:val="clear" w:pos="9072" w:leader="none"/>
              <w:tab w:val="clear" w:pos="10206" w:leader="none"/>
              <w:tab w:val="clear" w:pos="11340" w:leader="none"/>
            </w:tabs>
            <w:rPr>
              <w:sz w:val="20"/>
            </w:rPr>
          </w:pPr>
          <w:r>
            <w:rPr>
              <w:sz w:val="20"/>
            </w:rPr>
          </w:r>
          <w:r/>
        </w:p>
      </w:tc>
    </w:tr>
    <w:tr>
      <w:trPr>
        <w:gridAfter w:val="1"/>
      </w:trPr>
      <w:tc>
        <w:tcPr>
          <w:shd w:val="clear" w:color="auto" w:fill="auto"/>
          <w:tcBorders>
            <w:top w:val="single" w:color="auto" w:sz="4" w:space="0"/>
          </w:tcBorders>
          <w:tcW w:w="9630" w:type="dxa"/>
          <w:textDirection w:val="lrTb"/>
          <w:noWrap w:val="false"/>
        </w:tcPr>
        <w:p>
          <w:pPr>
            <w:pStyle w:val="771"/>
            <w:jc w:val="center"/>
            <w:tabs>
              <w:tab w:val="clear" w:pos="1134" w:leader="none"/>
              <w:tab w:val="clear" w:pos="2268" w:leader="none"/>
              <w:tab w:val="clear" w:pos="3402" w:leader="none"/>
              <w:tab w:val="clear" w:pos="4536" w:leader="none"/>
              <w:tab w:val="clear" w:pos="5670" w:leader="none"/>
              <w:tab w:val="clear" w:pos="6804" w:leader="none"/>
              <w:tab w:val="clear" w:pos="7938" w:leader="none"/>
              <w:tab w:val="clear" w:pos="9072" w:leader="none"/>
              <w:tab w:val="right" w:pos="9551" w:leader="none"/>
              <w:tab w:val="clear" w:pos="10206" w:leader="none"/>
              <w:tab w:val="clear" w:pos="11340" w:leader="none"/>
              <w:tab w:val="clear" w:pos="12474" w:leader="none"/>
            </w:tabs>
            <w:rPr>
              <w:sz w:val="20"/>
            </w:rPr>
          </w:pPr>
          <w:r>
            <w:rPr>
              <w:sz w:val="20"/>
            </w:rPr>
            <w:t xml:space="preserve">LVT IMMOBILIER Rue Jean Tarde 24200 SARLAT-LA-CANEDA</w:t>
          </w:r>
          <w:r>
            <w:rPr>
              <w:sz w:val="20"/>
            </w:rPr>
            <w:tab/>
            <w:t xml:space="preserve">Page </w:t>
          </w:r>
          <w:r/>
        </w:p>
      </w:tc>
    </w:tr>
  </w:tbl>
  <w:p>
    <w:pPr>
      <w:pStyle w:val="771"/>
      <w:jc w:val="center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right" w:pos="9014" w:leader="none"/>
        <w:tab w:val="clear" w:pos="9072" w:leader="none"/>
        <w:tab w:val="clear" w:pos="10206" w:leader="none"/>
        <w:tab w:val="clear" w:pos="11340" w:leader="none"/>
      </w:tabs>
      <w:rPr>
        <w:sz w:val="20"/>
      </w:rPr>
    </w:pPr>
    <w:r>
      <w:rPr>
        <w:sz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b/>
        <w:sz w:val="28"/>
        <w:shd w:val="clear" w:color="auto" w:fill="ffffff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<wp:simplePos x="0" y="0"/>
              <wp:positionH relativeFrom="column">
                <wp:posOffset>2114550</wp:posOffset>
              </wp:positionH>
              <wp:positionV relativeFrom="paragraph">
                <wp:posOffset>12700</wp:posOffset>
              </wp:positionV>
              <wp:extent cx="1787525" cy="1121410"/>
              <wp:effectExtent l="0" t="0" r="0" b="0"/>
              <wp:wrapSquare wrapText="bothSides"/>
              <wp:docPr id="1" name="_tx_id_1_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87525" cy="1121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1000000;o:allowoverlap:true;o:allowincell:true;mso-position-horizontal-relative:text;margin-left:166.5pt;mso-position-horizontal:absolute;mso-position-vertical-relative:text;margin-top:1.0pt;mso-position-vertical:absolute;width:140.8pt;height:88.3pt;mso-wrap-distance-left:1.0pt;mso-wrap-distance-top:1.0pt;mso-wrap-distance-right:1.0pt;mso-wrap-distance-bottom:1.0pt;" stroked="false">
              <v:path textboxrect="0,0,0,0"/>
              <w10:wrap type="square"/>
              <v:imagedata r:id="rId1" o:title=""/>
            </v:shape>
          </w:pict>
        </mc:Fallback>
      </mc:AlternateContent>
    </w:r>
    <w:r/>
  </w:p>
  <w:tbl>
    <w:tblPr>
      <w:tblW w:w="10915" w:type="dxa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4806"/>
      <w:gridCol w:w="6109"/>
    </w:tblGrid>
    <w:tr>
      <w:trPr/>
      <w:tc>
        <w:tcPr>
          <w:shd w:val="clear" w:color="auto" w:fill="auto"/>
          <w:tcW w:w="4806" w:type="dxa"/>
          <w:textDirection w:val="lrTb"/>
          <w:noWrap w:val="false"/>
        </w:tcPr>
        <w:p>
          <w:pPr>
            <w:pStyle w:val="771"/>
            <w:rPr>
              <w:sz w:val="20"/>
              <w:shd w:val="clear" w:color="auto" w:fill="ffffff"/>
            </w:rPr>
          </w:pPr>
          <w:r>
            <w:rPr>
              <w:b/>
              <w:sz w:val="28"/>
              <w:shd w:val="clear" w:color="auto" w:fill="ffffff"/>
            </w:rPr>
            <w:t xml:space="preserve">LVT IMMOBILIER</w:t>
          </w:r>
          <w:r/>
        </w:p>
      </w:tc>
      <w:tc>
        <w:tcPr>
          <w:shd w:val="clear" w:color="auto" w:fill="auto"/>
          <w:tcW w:w="6109" w:type="dxa"/>
          <w:textDirection w:val="lrTb"/>
          <w:noWrap w:val="false"/>
        </w:tcPr>
        <w:p>
          <w:pPr>
            <w:pStyle w:val="771"/>
            <w:ind w:right="389"/>
            <w:jc w:val="right"/>
            <w:tabs>
              <w:tab w:val="clear" w:pos="5670" w:leader="none"/>
              <w:tab w:val="left" w:pos="5790" w:leader="none"/>
            </w:tabs>
            <w:rPr>
              <w:sz w:val="20"/>
              <w:shd w:val="clear" w:color="auto" w:fill="ffffff"/>
            </w:rPr>
          </w:pPr>
          <w:r>
            <w:rPr>
              <w:sz w:val="20"/>
              <w:shd w:val="clear" w:color="auto" w:fill="ffffff"/>
            </w:rPr>
            <w:t xml:space="preserve">Rue Jean Tarde - 24200 SARLAT-LA-CANEDA</w:t>
          </w:r>
          <w:r/>
        </w:p>
        <w:p>
          <w:pPr>
            <w:pStyle w:val="771"/>
            <w:ind w:right="814"/>
            <w:jc w:val="right"/>
            <w:tabs>
              <w:tab w:val="left" w:pos="5081" w:leader="none"/>
              <w:tab w:val="clear" w:pos="5670" w:leader="none"/>
            </w:tabs>
            <w:rPr>
              <w:sz w:val="20"/>
              <w:shd w:val="clear" w:color="auto" w:fill="ffffff"/>
              <w:lang w:val="fr-FR"/>
            </w:rPr>
          </w:pPr>
          <w:r>
            <w:rPr>
              <w:sz w:val="20"/>
              <w:shd w:val="clear" w:color="auto" w:fill="ffffff"/>
              <w:lang w:val="fr-FR"/>
            </w:rPr>
            <w:t xml:space="preserve">Tél : 05.53.29.99.36 - </w:t>
          </w:r>
          <w:r/>
        </w:p>
      </w:tc>
    </w:tr>
  </w:tbl>
  <w:p>
    <w:pPr>
      <w:pStyle w:val="771"/>
      <w:ind w:left="6480"/>
      <w:jc w:val="center"/>
      <w:rPr>
        <w:sz w:val="20"/>
        <w:shd w:val="clear" w:color="auto" w:fill="ffffff"/>
        <w:lang w:val="fr-FR"/>
      </w:rPr>
    </w:pPr>
    <w:r>
      <w:rPr>
        <w:sz w:val="20"/>
        <w:shd w:val="clear" w:color="auto" w:fill="ffffff"/>
        <w:lang w:val="fr-FR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75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77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67"/>
    <w:next w:val="7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67"/>
    <w:next w:val="7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67"/>
    <w:next w:val="7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67"/>
    <w:next w:val="7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67"/>
    <w:next w:val="7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67"/>
    <w:next w:val="7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67"/>
    <w:next w:val="7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67"/>
    <w:next w:val="7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67"/>
    <w:next w:val="7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6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67"/>
    <w:next w:val="7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68"/>
    <w:link w:val="33"/>
    <w:uiPriority w:val="10"/>
    <w:rPr>
      <w:sz w:val="48"/>
      <w:szCs w:val="48"/>
    </w:rPr>
  </w:style>
  <w:style w:type="paragraph" w:styleId="35">
    <w:name w:val="Subtitle"/>
    <w:basedOn w:val="767"/>
    <w:next w:val="7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68"/>
    <w:link w:val="35"/>
    <w:uiPriority w:val="11"/>
    <w:rPr>
      <w:sz w:val="24"/>
      <w:szCs w:val="24"/>
    </w:rPr>
  </w:style>
  <w:style w:type="paragraph" w:styleId="37">
    <w:name w:val="Quote"/>
    <w:basedOn w:val="767"/>
    <w:next w:val="7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7"/>
    <w:next w:val="7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9"/>
    <w:uiPriority w:val="99"/>
  </w:style>
  <w:style w:type="table" w:styleId="47">
    <w:name w:val="Table Grid"/>
    <w:basedOn w:val="7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8"/>
    <w:uiPriority w:val="99"/>
    <w:unhideWhenUsed/>
    <w:rPr>
      <w:vertAlign w:val="superscript"/>
    </w:rPr>
  </w:style>
  <w:style w:type="paragraph" w:styleId="177">
    <w:name w:val="endnote text"/>
    <w:basedOn w:val="7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8"/>
    <w:uiPriority w:val="99"/>
    <w:semiHidden/>
    <w:unhideWhenUsed/>
    <w:rPr>
      <w:vertAlign w:val="superscript"/>
    </w:rPr>
  </w:style>
  <w:style w:type="paragraph" w:styleId="180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ind w:left="1080"/>
      <w:spacing w:after="0" w:line="240" w:lineRule="auto"/>
    </w:pPr>
    <w:rPr>
      <w:rFonts w:hAnsi="Arial" w:eastAsia="Arial"/>
      <w:sz w:val="20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paragraph" w:styleId="771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72" w:customStyle="1">
    <w:name w:val="historique"/>
    <w:basedOn w:val="767"/>
    <w:qFormat/>
    <w:rPr>
      <w:sz w:val="16"/>
    </w:rPr>
  </w:style>
  <w:style w:type="paragraph" w:styleId="773" w:customStyle="1">
    <w:name w:val="Titre1"/>
    <w:basedOn w:val="771"/>
    <w:qFormat/>
    <w:rPr>
      <w:b/>
      <w:sz w:val="28"/>
    </w:rPr>
  </w:style>
  <w:style w:type="paragraph" w:styleId="774" w:customStyle="1">
    <w:name w:val="Détail"/>
    <w:basedOn w:val="771"/>
    <w:qFormat/>
    <w:pPr>
      <w:numPr>
        <w:numId w:val="1"/>
      </w:numPr>
    </w:pPr>
  </w:style>
  <w:style w:type="paragraph" w:styleId="775" w:customStyle="1">
    <w:name w:val="Type de détail"/>
    <w:basedOn w:val="774"/>
    <w:qFormat/>
    <w:pPr>
      <w:numPr>
        <w:numId w:val="2"/>
      </w:numPr>
    </w:pPr>
    <w:rPr>
      <w:b/>
      <w:sz w:val="28"/>
    </w:rPr>
  </w:style>
  <w:style w:type="paragraph" w:styleId="776" w:customStyle="1">
    <w:name w:val="Alinéa"/>
    <w:basedOn w:val="771"/>
    <w:qFormat/>
    <w:pPr>
      <w:ind w:left="1134" w:right="1134"/>
      <w:jc w:val="both"/>
      <w:spacing w:before="240" w:line="36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  <w:rPr>
      <w:rFonts w:ascii="Times New Roman" w:hAnsi="Times New Roman" w:eastAsia="Times New Roman"/>
      <w:color w:val="000000"/>
      <w:sz w:val="28"/>
    </w:rPr>
  </w:style>
  <w:style w:type="paragraph" w:styleId="777">
    <w:name w:val="Header"/>
    <w:basedOn w:val="767"/>
    <w:link w:val="778"/>
    <w:pPr>
      <w:tabs>
        <w:tab w:val="center" w:pos="4703" w:leader="none"/>
        <w:tab w:val="right" w:pos="9406" w:leader="none"/>
      </w:tabs>
    </w:pPr>
  </w:style>
  <w:style w:type="character" w:styleId="778" w:customStyle="1">
    <w:name w:val="Header Char"/>
    <w:basedOn w:val="768"/>
    <w:link w:val="777"/>
    <w:rPr>
      <w:rFonts w:hAnsi="Arial" w:eastAsia="Arial"/>
      <w:sz w:val="20"/>
    </w:rPr>
  </w:style>
  <w:style w:type="paragraph" w:styleId="779">
    <w:name w:val="Footer"/>
    <w:basedOn w:val="767"/>
    <w:link w:val="780"/>
    <w:pPr>
      <w:tabs>
        <w:tab w:val="center" w:pos="4703" w:leader="none"/>
        <w:tab w:val="right" w:pos="9406" w:leader="none"/>
      </w:tabs>
    </w:pPr>
  </w:style>
  <w:style w:type="character" w:styleId="780" w:customStyle="1">
    <w:name w:val="Footer Char"/>
    <w:basedOn w:val="768"/>
    <w:link w:val="779"/>
    <w:rPr>
      <w:rFonts w:hAnsi="Arial" w:eastAsia="Arial"/>
      <w:sz w:val="20"/>
    </w:rPr>
  </w:style>
  <w:style w:type="character" w:styleId="781">
    <w:name w:val="Default Paragraph Font PHPDOCX"/>
    <w:uiPriority w:val="1"/>
    <w:semiHidden/>
    <w:unhideWhenUsed/>
  </w:style>
  <w:style w:type="paragraph" w:styleId="782">
    <w:name w:val="List Paragraph PHPDOCX"/>
    <w:basedOn w:val="767"/>
    <w:uiPriority w:val="34"/>
    <w:qFormat/>
    <w:pPr>
      <w:contextualSpacing/>
      <w:ind w:left="720"/>
    </w:pPr>
  </w:style>
  <w:style w:type="paragraph" w:styleId="783">
    <w:name w:val="Title PHPDOCX"/>
    <w:basedOn w:val="767"/>
    <w:next w:val="767"/>
    <w:link w:val="78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84" w:customStyle="1">
    <w:name w:val="Title Car PHPDOCX"/>
    <w:basedOn w:val="781"/>
    <w:link w:val="78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85">
    <w:name w:val="Subtitle PHPDOCX"/>
    <w:basedOn w:val="767"/>
    <w:next w:val="767"/>
    <w:link w:val="78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86" w:customStyle="1">
    <w:name w:val="Subtitle Car PHPDOCX"/>
    <w:basedOn w:val="781"/>
    <w:link w:val="78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8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9">
    <w:name w:val="annotation reference PHPDOCX"/>
    <w:basedOn w:val="781"/>
    <w:uiPriority w:val="99"/>
    <w:semiHidden/>
    <w:unhideWhenUsed/>
    <w:rPr>
      <w:sz w:val="16"/>
      <w:szCs w:val="16"/>
    </w:rPr>
  </w:style>
  <w:style w:type="paragraph" w:styleId="790">
    <w:name w:val="annotation text PHPDOCX"/>
    <w:basedOn w:val="767"/>
    <w:link w:val="79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91" w:customStyle="1">
    <w:name w:val="Comment Text Char PHPDOCX"/>
    <w:basedOn w:val="781"/>
    <w:link w:val="790"/>
    <w:uiPriority w:val="99"/>
    <w:semiHidden/>
    <w:rPr>
      <w:sz w:val="20"/>
      <w:szCs w:val="20"/>
    </w:rPr>
  </w:style>
  <w:style w:type="paragraph" w:styleId="792">
    <w:name w:val="annotation subject PHPDOCX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Comment Subject Char PHPDOCX"/>
    <w:basedOn w:val="791"/>
    <w:link w:val="792"/>
    <w:uiPriority w:val="99"/>
    <w:semiHidden/>
    <w:rPr>
      <w:b/>
      <w:bCs/>
      <w:sz w:val="20"/>
      <w:szCs w:val="20"/>
    </w:rPr>
  </w:style>
  <w:style w:type="paragraph" w:styleId="794">
    <w:name w:val="Balloon Text PHPDOCX"/>
    <w:basedOn w:val="767"/>
    <w:link w:val="7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95" w:customStyle="1">
    <w:name w:val="Balloon Text Char PHPDOCX"/>
    <w:basedOn w:val="781"/>
    <w:link w:val="794"/>
    <w:uiPriority w:val="99"/>
    <w:semiHidden/>
    <w:rPr>
      <w:rFonts w:ascii="Tahoma" w:hAnsi="Tahoma" w:cs="Tahoma"/>
      <w:sz w:val="16"/>
      <w:szCs w:val="16"/>
    </w:rPr>
  </w:style>
  <w:style w:type="paragraph" w:styleId="796">
    <w:name w:val="footnote Text PHPDOCX"/>
    <w:basedOn w:val="767"/>
    <w:link w:val="79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7" w:customStyle="1">
    <w:name w:val="footnote Text Car PHPDOCX"/>
    <w:basedOn w:val="781"/>
    <w:link w:val="796"/>
    <w:uiPriority w:val="99"/>
    <w:semiHidden/>
    <w:rPr>
      <w:sz w:val="20"/>
      <w:szCs w:val="20"/>
    </w:rPr>
  </w:style>
  <w:style w:type="character" w:styleId="798">
    <w:name w:val="footnote Reference PHPDOCX"/>
    <w:basedOn w:val="781"/>
    <w:uiPriority w:val="99"/>
    <w:semiHidden/>
    <w:unhideWhenUsed/>
    <w:rPr>
      <w:vertAlign w:val="superscript"/>
    </w:rPr>
  </w:style>
  <w:style w:type="paragraph" w:styleId="799">
    <w:name w:val="endnote Text PHPDOCX"/>
    <w:basedOn w:val="767"/>
    <w:link w:val="8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00" w:customStyle="1">
    <w:name w:val="endnote Text Car PHPDOCX"/>
    <w:basedOn w:val="781"/>
    <w:link w:val="799"/>
    <w:uiPriority w:val="99"/>
    <w:semiHidden/>
    <w:rPr>
      <w:sz w:val="20"/>
      <w:szCs w:val="20"/>
    </w:rPr>
  </w:style>
  <w:style w:type="character" w:styleId="801">
    <w:name w:val="endnote Reference PHPDOCX"/>
    <w:basedOn w:val="78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4</cp:revision>
  <dcterms:created xsi:type="dcterms:W3CDTF">2023-09-22T12:39:00Z</dcterms:created>
  <dcterms:modified xsi:type="dcterms:W3CDTF">2023-10-23T09:08:01Z</dcterms:modified>
</cp:coreProperties>
</file>