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25047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szCs w:val="22"/>
          <w:lang w:val="fr-FR"/>
        </w:rPr>
      </w:pPr>
      <w:r>
        <w:rPr>
          <w:rFonts w:ascii="Lato" w:hAnsi="Lato"/>
          <w:sz w:val="22"/>
          <w:lang w:val="fr-FR"/>
        </w:rPr>
        <w:t xml:space="preserve"> Jean-Yves et Véronique  LAURENT-LE CORRE</w:t>
      </w: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szCs w:val="22"/>
          <w:lang w:val="fr-FR"/>
        </w:rPr>
      </w:pPr>
      <w:r>
        <w:rPr>
          <w:rFonts w:ascii="Lato" w:hAnsi="Lato"/>
          <w:sz w:val="22"/>
          <w:lang w:val="fr-FR"/>
        </w:rPr>
      </w:r>
      <w:hyperlink r:id="rId15" w:tooltip="http://avjyylc@gmail.com" w:history="1">
        <w:r>
          <w:rPr>
            <w:rStyle w:val="928"/>
            <w:rFonts w:ascii="Lato" w:hAnsi="Lato"/>
            <w:sz w:val="22"/>
            <w:lang w:val="fr-FR"/>
          </w:rPr>
          <w:t xml:space="preserve">avjylc@gmail.com</w:t>
        </w:r>
      </w:hyperlink>
      <w:r>
        <w:rPr>
          <w:rFonts w:ascii="Lato" w:hAnsi="Lato"/>
          <w:sz w:val="22"/>
          <w:lang w:val="fr-FR"/>
        </w:rPr>
        <w:t xml:space="preserve"> / 06 59 22 95 59 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Contemporaine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LVT1289)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Information à venir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:280 900 €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SARLAT - Située en hauteur à proximité du centre de Sarlat, avec commerces accessibles à pied, cette maison d'environ 129m2 habitables </w:t>
            </w:r>
            <w:r>
              <w:rPr>
                <w:rFonts w:ascii="Lato" w:hAnsi="Lato"/>
                <w:sz w:val="22"/>
              </w:rPr>
              <w:t xml:space="preserve">sous-sol total composé d'un studio, un atelier, une cave, un espace </w:t>
            </w:r>
            <w:r>
              <w:rPr>
                <w:rFonts w:ascii="Lato" w:hAnsi="Lato"/>
                <w:sz w:val="22"/>
              </w:rPr>
              <w:t xml:space="preserve">de stockage ainsi qu'un garage. </w:t>
              <w:br/>
              <w:t xml:space="preserve">Le tout sur un joli terrain arboré de 1 660m2. </w:t>
              <w:br/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07 02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1095" cy="48384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051590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21095" cy="4838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72.5pt;height:38.1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Laura VERNET,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LAURENT-LE CORRE Jean-Yves et Véronique </w:t>
            </w:r>
            <w:r/>
          </w:p>
        </w:tc>
      </w:tr>
    </w:tbl>
    <w:p>
      <w:pPr>
        <w:pStyle w:val="952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950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950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950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950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950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950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950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95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46"/>
    <w:next w:val="946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3">
    <w:name w:val="Heading 1 Char"/>
    <w:basedOn w:val="947"/>
    <w:link w:val="772"/>
    <w:uiPriority w:val="9"/>
    <w:rPr>
      <w:rFonts w:ascii="Arial" w:hAnsi="Arial" w:eastAsia="Arial" w:cs="Arial"/>
      <w:sz w:val="40"/>
      <w:szCs w:val="40"/>
    </w:rPr>
  </w:style>
  <w:style w:type="paragraph" w:styleId="774">
    <w:name w:val="Heading 2"/>
    <w:basedOn w:val="946"/>
    <w:next w:val="946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5">
    <w:name w:val="Heading 2 Char"/>
    <w:basedOn w:val="947"/>
    <w:link w:val="774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basedOn w:val="947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basedOn w:val="947"/>
    <w:link w:val="778"/>
    <w:uiPriority w:val="9"/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>
    <w:name w:val="Heading 5 Char"/>
    <w:basedOn w:val="947"/>
    <w:link w:val="780"/>
    <w:uiPriority w:val="9"/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46"/>
    <w:next w:val="946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basedOn w:val="947"/>
    <w:link w:val="782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46"/>
    <w:next w:val="946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basedOn w:val="947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46"/>
    <w:next w:val="946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basedOn w:val="947"/>
    <w:link w:val="786"/>
    <w:uiPriority w:val="9"/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46"/>
    <w:next w:val="946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basedOn w:val="947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946"/>
    <w:uiPriority w:val="34"/>
    <w:qFormat/>
    <w:pPr>
      <w:contextualSpacing/>
      <w:ind w:left="720"/>
    </w:p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46"/>
    <w:next w:val="946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basedOn w:val="947"/>
    <w:link w:val="792"/>
    <w:uiPriority w:val="10"/>
    <w:rPr>
      <w:sz w:val="48"/>
      <w:szCs w:val="48"/>
    </w:rPr>
  </w:style>
  <w:style w:type="paragraph" w:styleId="794">
    <w:name w:val="Subtitle"/>
    <w:basedOn w:val="946"/>
    <w:next w:val="946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47"/>
    <w:link w:val="794"/>
    <w:uiPriority w:val="11"/>
    <w:rPr>
      <w:sz w:val="24"/>
      <w:szCs w:val="24"/>
    </w:rPr>
  </w:style>
  <w:style w:type="paragraph" w:styleId="796">
    <w:name w:val="Quote"/>
    <w:basedOn w:val="946"/>
    <w:next w:val="946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6"/>
    <w:next w:val="946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paragraph" w:styleId="800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958"/>
    <w:uiPriority w:val="99"/>
  </w:style>
  <w:style w:type="table" w:styleId="802">
    <w:name w:val="Table Grid"/>
    <w:basedOn w:val="9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7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7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947" w:default="1">
    <w:name w:val="Default Paragraph Font"/>
    <w:uiPriority w:val="1"/>
    <w:semiHidden/>
    <w:unhideWhenUsed/>
  </w:style>
  <w:style w:type="table" w:styleId="9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9" w:default="1">
    <w:name w:val="No List"/>
    <w:uiPriority w:val="99"/>
    <w:semiHidden/>
    <w:unhideWhenUsed/>
  </w:style>
  <w:style w:type="paragraph" w:styleId="95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51" w:customStyle="1">
    <w:name w:val="historique"/>
    <w:basedOn w:val="946"/>
    <w:qFormat/>
    <w:rPr>
      <w:sz w:val="16"/>
    </w:rPr>
  </w:style>
  <w:style w:type="paragraph" w:styleId="952" w:customStyle="1">
    <w:name w:val="Titre1"/>
    <w:basedOn w:val="950"/>
    <w:qFormat/>
    <w:rPr>
      <w:b/>
      <w:sz w:val="28"/>
    </w:rPr>
  </w:style>
  <w:style w:type="paragraph" w:styleId="953" w:customStyle="1">
    <w:name w:val="Détail"/>
    <w:basedOn w:val="950"/>
    <w:qFormat/>
    <w:pPr>
      <w:numPr>
        <w:numId w:val="1"/>
      </w:numPr>
    </w:pPr>
  </w:style>
  <w:style w:type="paragraph" w:styleId="954" w:customStyle="1">
    <w:name w:val="Type de détail"/>
    <w:basedOn w:val="953"/>
    <w:qFormat/>
    <w:pPr>
      <w:numPr>
        <w:numId w:val="2"/>
      </w:numPr>
    </w:pPr>
    <w:rPr>
      <w:b/>
      <w:sz w:val="28"/>
    </w:rPr>
  </w:style>
  <w:style w:type="paragraph" w:styleId="955" w:customStyle="1">
    <w:name w:val="Alinéa"/>
    <w:basedOn w:val="95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956">
    <w:name w:val="Header"/>
    <w:basedOn w:val="946"/>
    <w:link w:val="957"/>
    <w:pPr>
      <w:tabs>
        <w:tab w:val="center" w:pos="4703" w:leader="none"/>
        <w:tab w:val="right" w:pos="9406" w:leader="none"/>
      </w:tabs>
    </w:pPr>
  </w:style>
  <w:style w:type="character" w:styleId="957" w:customStyle="1">
    <w:name w:val="Header Char"/>
    <w:basedOn w:val="947"/>
    <w:link w:val="956"/>
    <w:rPr>
      <w:rFonts w:hAnsi="Arial" w:eastAsia="Arial"/>
      <w:sz w:val="20"/>
    </w:rPr>
  </w:style>
  <w:style w:type="paragraph" w:styleId="958">
    <w:name w:val="Footer"/>
    <w:basedOn w:val="946"/>
    <w:link w:val="959"/>
    <w:pPr>
      <w:tabs>
        <w:tab w:val="center" w:pos="4703" w:leader="none"/>
        <w:tab w:val="right" w:pos="9406" w:leader="none"/>
      </w:tabs>
    </w:pPr>
  </w:style>
  <w:style w:type="character" w:styleId="959" w:customStyle="1">
    <w:name w:val="Footer Char"/>
    <w:basedOn w:val="947"/>
    <w:link w:val="958"/>
    <w:rPr>
      <w:rFonts w:hAnsi="Arial" w:eastAsia="Arial"/>
      <w:sz w:val="20"/>
    </w:rPr>
  </w:style>
  <w:style w:type="character" w:styleId="960">
    <w:name w:val="Default Paragraph Font PHPDOCX"/>
    <w:uiPriority w:val="1"/>
    <w:semiHidden/>
    <w:unhideWhenUsed/>
  </w:style>
  <w:style w:type="paragraph" w:styleId="961">
    <w:name w:val="List Paragraph PHPDOCX"/>
    <w:basedOn w:val="946"/>
    <w:uiPriority w:val="34"/>
    <w:qFormat/>
    <w:pPr>
      <w:contextualSpacing/>
      <w:ind w:left="720"/>
    </w:pPr>
  </w:style>
  <w:style w:type="paragraph" w:styleId="962">
    <w:name w:val="Title PHPDOCX"/>
    <w:basedOn w:val="946"/>
    <w:next w:val="946"/>
    <w:link w:val="96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63" w:customStyle="1">
    <w:name w:val="Title Car PHPDOCX"/>
    <w:basedOn w:val="960"/>
    <w:link w:val="96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64">
    <w:name w:val="Subtitle PHPDOCX"/>
    <w:basedOn w:val="946"/>
    <w:next w:val="946"/>
    <w:link w:val="96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65" w:customStyle="1">
    <w:name w:val="Subtitle Car PHPDOCX"/>
    <w:basedOn w:val="960"/>
    <w:link w:val="96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96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6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68">
    <w:name w:val="annotation reference PHPDOCX"/>
    <w:basedOn w:val="960"/>
    <w:uiPriority w:val="99"/>
    <w:semiHidden/>
    <w:unhideWhenUsed/>
    <w:rPr>
      <w:sz w:val="16"/>
      <w:szCs w:val="16"/>
    </w:rPr>
  </w:style>
  <w:style w:type="paragraph" w:styleId="969">
    <w:name w:val="annotation text PHPDOCX"/>
    <w:basedOn w:val="946"/>
    <w:link w:val="9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70" w:customStyle="1">
    <w:name w:val="Comment Text Char PHPDOCX"/>
    <w:basedOn w:val="960"/>
    <w:link w:val="969"/>
    <w:uiPriority w:val="99"/>
    <w:semiHidden/>
    <w:rPr>
      <w:sz w:val="20"/>
      <w:szCs w:val="20"/>
    </w:rPr>
  </w:style>
  <w:style w:type="paragraph" w:styleId="971">
    <w:name w:val="annotation subject PHPDOCX"/>
    <w:basedOn w:val="969"/>
    <w:next w:val="969"/>
    <w:link w:val="972"/>
    <w:uiPriority w:val="99"/>
    <w:semiHidden/>
    <w:unhideWhenUsed/>
    <w:rPr>
      <w:b/>
      <w:bCs/>
    </w:rPr>
  </w:style>
  <w:style w:type="character" w:styleId="972" w:customStyle="1">
    <w:name w:val="Comment Subject Char PHPDOCX"/>
    <w:basedOn w:val="970"/>
    <w:link w:val="971"/>
    <w:uiPriority w:val="99"/>
    <w:semiHidden/>
    <w:rPr>
      <w:b/>
      <w:bCs/>
      <w:sz w:val="20"/>
      <w:szCs w:val="20"/>
    </w:rPr>
  </w:style>
  <w:style w:type="paragraph" w:styleId="973">
    <w:name w:val="Balloon Text PHPDOCX"/>
    <w:basedOn w:val="946"/>
    <w:link w:val="9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74" w:customStyle="1">
    <w:name w:val="Balloon Text Char PHPDOCX"/>
    <w:basedOn w:val="960"/>
    <w:link w:val="973"/>
    <w:uiPriority w:val="99"/>
    <w:semiHidden/>
    <w:rPr>
      <w:rFonts w:ascii="Tahoma" w:hAnsi="Tahoma" w:cs="Tahoma"/>
      <w:sz w:val="16"/>
      <w:szCs w:val="16"/>
    </w:rPr>
  </w:style>
  <w:style w:type="paragraph" w:styleId="975">
    <w:name w:val="footnote Text PHPDOCX"/>
    <w:basedOn w:val="946"/>
    <w:link w:val="97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76" w:customStyle="1">
    <w:name w:val="footnote Text Car PHPDOCX"/>
    <w:basedOn w:val="960"/>
    <w:link w:val="975"/>
    <w:uiPriority w:val="99"/>
    <w:semiHidden/>
    <w:rPr>
      <w:sz w:val="20"/>
      <w:szCs w:val="20"/>
    </w:rPr>
  </w:style>
  <w:style w:type="character" w:styleId="977">
    <w:name w:val="footnote Reference PHPDOCX"/>
    <w:basedOn w:val="960"/>
    <w:uiPriority w:val="99"/>
    <w:semiHidden/>
    <w:unhideWhenUsed/>
    <w:rPr>
      <w:vertAlign w:val="superscript"/>
    </w:rPr>
  </w:style>
  <w:style w:type="paragraph" w:styleId="978">
    <w:name w:val="endnote Text PHPDOCX"/>
    <w:basedOn w:val="946"/>
    <w:link w:val="9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79" w:customStyle="1">
    <w:name w:val="endnote Text Car PHPDOCX"/>
    <w:basedOn w:val="960"/>
    <w:link w:val="978"/>
    <w:uiPriority w:val="99"/>
    <w:semiHidden/>
    <w:rPr>
      <w:sz w:val="20"/>
      <w:szCs w:val="20"/>
    </w:rPr>
  </w:style>
  <w:style w:type="character" w:styleId="980">
    <w:name w:val="endnote Reference PHPDOCX"/>
    <w:basedOn w:val="9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://avjyylc@gmail.com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9</cp:revision>
  <dcterms:created xsi:type="dcterms:W3CDTF">2023-09-22T12:39:00Z</dcterms:created>
  <dcterms:modified xsi:type="dcterms:W3CDTF">2024-02-07T15:16:05Z</dcterms:modified>
</cp:coreProperties>
</file>