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N°1304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2023-05-19 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13 rue Marguerite MAZET, 24250 DOMME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PATRICE MASSOULIER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3 chemin de Lasbordes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31220 MAURAN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PHILIPPE MASSOULIER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13, rue Marguerite MAZET</w:t>
            </w:r>
            <w:r>
              <w:rPr>
                <w:sz w:val="20"/>
                <w:highlight w:val="none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24250 DOMME</w: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>
        <w:rPr>
          <w:b/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_318 000       Euros, est expressément porté ce jour à  286 200</w:t>
            </w:r>
            <w:r>
              <w:rPr>
                <w:b/>
                <w:sz w:val="20"/>
                <w:lang w:val="fr-FR"/>
              </w:rPr>
              <w:t xml:space="preserve">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16 200 €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270000 €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09 07 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b/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36637" cy="85971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130336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36637" cy="8597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8.9pt;height:67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2024-10-29T09:30:07Z</dcterms:modified>
</cp:coreProperties>
</file>