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AE24" w14:textId="77777777" w:rsidR="00C974BA" w:rsidRPr="00AC1E1D" w:rsidRDefault="00C974BA">
      <w:pPr>
        <w:pStyle w:val="Normal0"/>
        <w:jc w:val="center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 w:rsidR="00C974BA" w:rsidRPr="00AC1E1D" w14:paraId="1249E023" w14:textId="77777777">
        <w:tc>
          <w:tcPr>
            <w:tcW w:w="2381" w:type="dxa"/>
            <w:shd w:val="clear" w:color="auto" w:fill="ADCB53"/>
            <w:vAlign w:val="center"/>
          </w:tcPr>
          <w:p w14:paraId="6B4852E6" w14:textId="77777777" w:rsidR="00C974BA" w:rsidRPr="00AC1E1D" w:rsidRDefault="00000000">
            <w:pPr>
              <w:pStyle w:val="Normal0"/>
              <w:jc w:val="center"/>
              <w:rPr>
                <w:rFonts w:ascii="Montserrat" w:eastAsia="Tahoma" w:hAnsi="Montserrat"/>
                <w:b/>
                <w:sz w:val="14"/>
              </w:rPr>
            </w:pPr>
            <w:r w:rsidRPr="00AC1E1D">
              <w:rPr>
                <w:rFonts w:ascii="Montserrat" w:eastAsia="Tahoma" w:hAnsi="Montserrat"/>
              </w:rPr>
              <w:t xml:space="preserve">LVT1225-1</w:t>
            </w:r>
          </w:p>
        </w:tc>
        <w:tc>
          <w:tcPr>
            <w:tcW w:w="11168" w:type="dxa"/>
            <w:shd w:val="clear" w:color="auto" w:fill="ADCB53"/>
            <w:vAlign w:val="center"/>
          </w:tcPr>
          <w:p w14:paraId="50A127C2" w14:textId="77777777" w:rsidR="00C974BA" w:rsidRPr="00A72885" w:rsidRDefault="00000000">
            <w:pPr>
              <w:pStyle w:val="Normal0"/>
              <w:jc w:val="center"/>
              <w:rPr>
                <w:rFonts w:ascii="Montserrat" w:eastAsia="Tahoma" w:hAnsi="Montserrat"/>
                <w:b/>
                <w:sz w:val="30"/>
                <w:szCs w:val="30"/>
              </w:rPr>
            </w:pPr>
            <w:r w:rsidRPr="00A72885">
              <w:rPr>
                <w:rFonts w:ascii="Montserrat" w:eastAsia="Tahoma" w:hAnsi="Montserrat"/>
                <w:b/>
                <w:sz w:val="30"/>
                <w:szCs w:val="30"/>
              </w:rPr>
              <w:t xml:space="preserve">SIORAC EN PERIGORD  Maison de maître au coeur d'un village tous commerces</w:t>
            </w:r>
          </w:p>
        </w:tc>
        <w:tc>
          <w:tcPr>
            <w:tcW w:w="2891" w:type="dxa"/>
            <w:shd w:val="clear" w:color="auto" w:fill="ADCB53"/>
            <w:vAlign w:val="center"/>
          </w:tcPr>
          <w:p w14:paraId="517F0E06" w14:textId="77777777" w:rsidR="00C974BA" w:rsidRPr="00AC1E1D" w:rsidRDefault="00000000">
            <w:pPr>
              <w:pStyle w:val="Normal0"/>
              <w:ind w:right="113"/>
              <w:jc w:val="center"/>
              <w:rPr>
                <w:rFonts w:ascii="Montserrat" w:eastAsia="Tahoma" w:hAnsi="Montserrat"/>
                <w:b/>
                <w:sz w:val="36"/>
              </w:rPr>
            </w:pPr>
            <w:r w:rsidRPr="00AC1E1D">
              <w:rPr>
                <w:rFonts w:ascii="Montserrat" w:eastAsia="Tahoma" w:hAnsi="Montserrat"/>
              </w:rPr>
              <w:t xml:space="preserve">Région ST CYPRIEN</w:t>
            </w:r>
          </w:p>
        </w:tc>
      </w:tr>
    </w:tbl>
    <w:p w14:paraId="37285E08" w14:textId="77777777" w:rsidR="00C974BA" w:rsidRPr="00AC1E1D" w:rsidRDefault="00C974BA">
      <w:pPr>
        <w:pStyle w:val="Normal0"/>
        <w:jc w:val="center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 w:rsidR="00C974BA" w:rsidRPr="00AC1E1D" w14:paraId="6F360C00" w14:textId="77777777">
        <w:tc>
          <w:tcPr>
            <w:tcW w:w="11196" w:type="dxa"/>
            <w:shd w:val="clear" w:color="auto" w:fill="auto"/>
            <w:vAlign w:val="center"/>
          </w:tcPr>
          <w:p w14:paraId="22AC1F0B" w14:textId="19A72681" w:rsidR="00C974BA" w:rsidRPr="00AC1E1D" w:rsidRDefault="00000000">
            <w:pPr>
              <w:pStyle w:val="Normal0"/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572000" cy="3048000"/>
                  <wp:effectExtent l="0" t="0" r="0" b="0"/>
                  <wp:docPr id="181346190" name="Picture 1" descr="https://gildc.activimmo.ovh/pic/480x320/lvt246500350p1563c81534895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80x320/lvt246500350p1563c81534895a6.jpg"/>
                          <pic:cNvPicPr/>
                        </pic:nvPicPr>
                        <pic:blipFill>
                          <a:blip r:embed="rId901149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02F9D12" w14:textId="66096714" w:rsidR="00C974BA" w:rsidRPr="00AC1E1D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226024584" name="Picture 1" descr="https://gildc.activimmo.ovh/pic/225x150/lvt246500350p5063c915bea5b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0350p5063c915bea5be3.jpg"/>
                          <pic:cNvPicPr/>
                        </pic:nvPicPr>
                        <pic:blipFill>
                          <a:blip r:embed="rId901149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  <w:p w14:paraId="2FE63676" w14:textId="77777777" w:rsidR="003B1BEB" w:rsidRPr="00AC1E1D" w:rsidRDefault="003B1BEB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  <w:sz w:val="12"/>
              </w:rPr>
            </w:pPr>
          </w:p>
          <w:p w14:paraId="7DA99E97" w14:textId="508B25C0" w:rsidR="00C974BA" w:rsidRPr="00AC1E1D" w:rsidRDefault="00000000">
            <w:pPr>
              <w:pStyle w:val="Normal0"/>
              <w:tabs>
                <w:tab w:val="clear" w:pos="1134"/>
                <w:tab w:val="clear" w:pos="2268"/>
                <w:tab w:val="clear" w:pos="3402"/>
              </w:tabs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143125" cy="1428750"/>
                  <wp:effectExtent l="0" t="0" r="0" b="0"/>
                  <wp:docPr id="255608495" name="Picture 1" descr="https://gildc.activimmo.ovh/pic/225x150/lvt246500350p1063c814fcf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25x150/lvt246500350p1063c814fcf0039.jpg"/>
                          <pic:cNvPicPr/>
                        </pic:nvPicPr>
                        <pic:blipFill>
                          <a:blip r:embed="rId901149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</w:tr>
    </w:tbl>
    <w:p w14:paraId="077753AA" w14:textId="77777777" w:rsidR="00C974BA" w:rsidRPr="00AC1E1D" w:rsidRDefault="00C974BA">
      <w:pPr>
        <w:pStyle w:val="Normal0"/>
        <w:rPr>
          <w:rFonts w:ascii="Montserrat" w:eastAsia="Tahoma" w:hAnsi="Montserrat"/>
          <w:sz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261"/>
        <w:gridCol w:w="13182"/>
      </w:tblGrid>
      <w:tr w:rsidR="00C974BA" w:rsidRPr="00AC1E1D" w14:paraId="20B15B65" w14:textId="77777777" w:rsidTr="003B2B40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D15762" w14:textId="252E8E98" w:rsidR="00C974BA" w:rsidRPr="00AC1E1D" w:rsidRDefault="00000000" w:rsidP="00135A92">
            <w:pPr>
              <w:pStyle w:val="Normal0"/>
              <w:jc w:val="center"/>
              <w:rPr>
                <w:rFonts w:ascii="Montserrat" w:eastAsia="Tahoma" w:hAnsi="Montserrat"/>
              </w:rPr>
            </w:pPr>
            <w:r w:rsidRPr="00AC1E1D">
              <w:rPr>
                <w:rFonts w:ascii="Montserrat" w:eastAsia="Tahoma" w:hAnsi="Montserrat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360349320" name="Picture 1" descr="https://dpe.files.activimmo.com/elan?dpe=287&amp;ges=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287&amp;ges=63"/>
                          <pic:cNvPicPr/>
                        </pic:nvPicPr>
                        <pic:blipFill>
                          <a:blip r:embed="rId901149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Tahoma" w:hAnsi="Montserrat"/>
              </w:rPr>
              <w:t xml:space="preserve"/>
            </w:r>
          </w:p>
        </w:tc>
        <w:tc>
          <w:tcPr>
            <w:tcW w:w="13182" w:type="dxa"/>
            <w:tcBorders>
              <w:bottom w:val="nil"/>
            </w:tcBorders>
            <w:shd w:val="clear" w:color="auto" w:fill="auto"/>
            <w:vAlign w:val="center"/>
          </w:tcPr>
          <w:p w14:paraId="1A1CF238" w14:textId="77777777" w:rsidR="00C974BA" w:rsidRPr="00AC1E1D" w:rsidRDefault="00000000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Montserrat" w:eastAsia="Tahoma" w:hAnsi="Montserrat"/>
                <w:b/>
                <w:sz w:val="22"/>
                <w:szCs w:val="22"/>
              </w:rPr>
            </w:pPr>
            <w:r w:rsidRPr="00AC1E1D">
              <w:rPr>
                <w:rFonts w:ascii="Montserrat" w:eastAsia="Tahoma" w:hAnsi="Montserrat"/>
                <w:b/>
                <w:sz w:val="22"/>
                <w:szCs w:val="22"/>
              </w:rPr>
              <w:t xml:space="preserve">SIORAC EN PERIGORD - Au coeur d'un village tous commerces, cette maison de maître laisse entrevoir de belles possibilités grâce à ses volumes et sa luminosité.</w:t>
              <w:br/>
              <w:t xml:space="preserve">La maison de 262 m2 se compose d'un hall d'entrée, d'un salon avec cheminée, d'une salle à manger, d'une cuisine indépendante, d'une chambre, d'un bureau avec entrée indépendante  , d'une salle d'eau avec wc; à l'étage 6 chambres , 2 salles de bains. Elle dispose également d'un grand grenier avec toit terrasse ; et d'un sous-sol avec diverses caves.</w:t>
              <w:br/>
              <w:t xml:space="preserve">Terrain de 5447 m2 joliment arboré agrémenté d'un espace piscine (possibilité de développer un pool-house) et d'un carport 2 voitures</w:t>
              <w:br/>
              <w:t xml:space="preserve">Tout à l'égout, sur vitrage, chauffage central fioul</w:t>
              <w:br/>
              <w:t xml:space="preserve">Idéal pour une grande famille ou un projet de chambres d'hôtes </w:t>
              <w:br/>
              <w:t xml:space="preserve">Les informations sur les risques auxquels ce bien est exposé sont disponibles sur le site Géorisques: www.georisques.gouv.fr</w:t>
            </w:r>
          </w:p>
          <w:p w14:paraId="05120E0A" w14:textId="77777777" w:rsidR="007E6554" w:rsidRPr="00AC1E1D" w:rsidRDefault="007E6554">
            <w:pPr>
              <w:pStyle w:val="Normal0"/>
              <w:tabs>
                <w:tab w:val="clear" w:pos="1134"/>
                <w:tab w:val="left" w:pos="177"/>
              </w:tabs>
              <w:jc w:val="center"/>
              <w:rPr>
                <w:rFonts w:ascii="Montserrat" w:eastAsia="Tahoma" w:hAnsi="Montserrat"/>
                <w:b/>
                <w:szCs w:val="24"/>
              </w:rPr>
            </w:pPr>
          </w:p>
        </w:tc>
      </w:tr>
      <w:tr w:rsidR="00AC1E1D" w:rsidRPr="00AC1E1D" w14:paraId="21ACF91A" w14:textId="77777777" w:rsidTr="008B2D63">
        <w:tc>
          <w:tcPr>
            <w:tcW w:w="16443" w:type="dxa"/>
            <w:gridSpan w:val="2"/>
            <w:tcBorders>
              <w:top w:val="nil"/>
            </w:tcBorders>
            <w:shd w:val="clear" w:color="auto" w:fill="ADCB53"/>
            <w:vAlign w:val="center"/>
          </w:tcPr>
          <w:p w14:paraId="47F62D5E" w14:textId="6E895101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/>
                <w:sz w:val="32"/>
                <w:szCs w:val="32"/>
                <w:lang w:val="fr-FR"/>
              </w:rPr>
            </w:pPr>
            <w:r w:rsidRPr="00A72885">
              <w:rPr>
                <w:rFonts w:ascii="Montserrat" w:eastAsia="Tahoma" w:hAnsi="Montserrat"/>
                <w:b/>
                <w:sz w:val="32"/>
                <w:szCs w:val="32"/>
                <w:lang w:val="fr-FR"/>
              </w:rPr>
              <w:t xml:space="preserve">PRIX HONORAIRES INCLUS: 499 200 €</w:t>
            </w:r>
          </w:p>
          <w:p w14:paraId="04A097D8" w14:textId="24F57393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Cs/>
                <w:sz w:val="32"/>
                <w:szCs w:val="32"/>
                <w:lang w:val="fr-FR"/>
              </w:rPr>
            </w:pPr>
            <w:r w:rsidRPr="00A72885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 xml:space="preserve">Prix hors honoraires d'agence:  </w:t>
            </w:r>
            <w:r w:rsidRPr="003B2B40">
              <w:rPr>
                <w:rFonts w:ascii="Montserrat" w:eastAsia="Tahoma" w:hAnsi="Montserrat"/>
                <w:b/>
                <w:sz w:val="28"/>
                <w:szCs w:val="28"/>
                <w:lang w:val="fr-FR"/>
              </w:rPr>
              <w:t xml:space="preserve">480 000 €</w:t>
            </w:r>
          </w:p>
          <w:p w14:paraId="3191FAA0" w14:textId="775F8A91" w:rsidR="00AC1E1D" w:rsidRPr="008B2D63" w:rsidRDefault="00AC1E1D" w:rsidP="008B2D63">
            <w:pPr>
              <w:pStyle w:val="Normal0"/>
              <w:ind w:right="95"/>
              <w:jc w:val="center"/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</w:pPr>
            <w:r w:rsidRPr="00AC1E1D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 xml:space="preserve">Honoraires de </w:t>
            </w:r>
            <w:r w:rsidRPr="00F734FD">
              <w:rPr>
                <w:rFonts w:ascii="Montserrat" w:eastAsia="Tahoma" w:hAnsi="Montserrat"/>
                <w:b/>
                <w:sz w:val="28"/>
                <w:szCs w:val="28"/>
                <w:lang w:val="fr-FR"/>
              </w:rPr>
              <w:t xml:space="preserve">4 % TTC </w:t>
            </w:r>
            <w:r w:rsidRPr="00AC1E1D">
              <w:rPr>
                <w:rFonts w:ascii="Montserrat" w:eastAsia="Tahoma" w:hAnsi="Montserrat"/>
                <w:bCs/>
                <w:sz w:val="28"/>
                <w:szCs w:val="28"/>
                <w:lang w:val="fr-FR"/>
              </w:rPr>
              <w:t>à la charge de l’acquéreur</w:t>
            </w:r>
          </w:p>
        </w:tc>
      </w:tr>
    </w:tbl>
    <w:sectPr xmlns:w="http://schemas.openxmlformats.org/wordprocessingml/2006/main" w:rsidR="00C974BA" w:rsidRPr="00AC1E1D" w:rsidSect="00454DC0">
      <w:pgSz w:w="16838" w:h="11906" w:orient="landscape"/>
      <w:pgMar w:top="284" w:right="170" w:bottom="284" w:left="17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8777">
    <w:multiLevelType w:val="hybridMultilevel"/>
    <w:lvl w:ilvl="0" w:tplc="22037510">
      <w:start w:val="1"/>
      <w:numFmt w:val="decimal"/>
      <w:lvlText w:val="%1."/>
      <w:lvlJc w:val="left"/>
      <w:pPr>
        <w:ind w:left="720" w:hanging="360"/>
      </w:pPr>
    </w:lvl>
    <w:lvl w:ilvl="1" w:tplc="22037510" w:tentative="1">
      <w:start w:val="1"/>
      <w:numFmt w:val="lowerLetter"/>
      <w:lvlText w:val="%2."/>
      <w:lvlJc w:val="left"/>
      <w:pPr>
        <w:ind w:left="1440" w:hanging="360"/>
      </w:pPr>
    </w:lvl>
    <w:lvl w:ilvl="2" w:tplc="22037510" w:tentative="1">
      <w:start w:val="1"/>
      <w:numFmt w:val="lowerRoman"/>
      <w:lvlText w:val="%3."/>
      <w:lvlJc w:val="right"/>
      <w:pPr>
        <w:ind w:left="2160" w:hanging="180"/>
      </w:pPr>
    </w:lvl>
    <w:lvl w:ilvl="3" w:tplc="22037510" w:tentative="1">
      <w:start w:val="1"/>
      <w:numFmt w:val="decimal"/>
      <w:lvlText w:val="%4."/>
      <w:lvlJc w:val="left"/>
      <w:pPr>
        <w:ind w:left="2880" w:hanging="360"/>
      </w:pPr>
    </w:lvl>
    <w:lvl w:ilvl="4" w:tplc="22037510" w:tentative="1">
      <w:start w:val="1"/>
      <w:numFmt w:val="lowerLetter"/>
      <w:lvlText w:val="%5."/>
      <w:lvlJc w:val="left"/>
      <w:pPr>
        <w:ind w:left="3600" w:hanging="360"/>
      </w:pPr>
    </w:lvl>
    <w:lvl w:ilvl="5" w:tplc="22037510" w:tentative="1">
      <w:start w:val="1"/>
      <w:numFmt w:val="lowerRoman"/>
      <w:lvlText w:val="%6."/>
      <w:lvlJc w:val="right"/>
      <w:pPr>
        <w:ind w:left="4320" w:hanging="180"/>
      </w:pPr>
    </w:lvl>
    <w:lvl w:ilvl="6" w:tplc="22037510" w:tentative="1">
      <w:start w:val="1"/>
      <w:numFmt w:val="decimal"/>
      <w:lvlText w:val="%7."/>
      <w:lvlJc w:val="left"/>
      <w:pPr>
        <w:ind w:left="5040" w:hanging="360"/>
      </w:pPr>
    </w:lvl>
    <w:lvl w:ilvl="7" w:tplc="22037510" w:tentative="1">
      <w:start w:val="1"/>
      <w:numFmt w:val="lowerLetter"/>
      <w:lvlText w:val="%8."/>
      <w:lvlJc w:val="left"/>
      <w:pPr>
        <w:ind w:left="5760" w:hanging="360"/>
      </w:pPr>
    </w:lvl>
    <w:lvl w:ilvl="8" w:tplc="22037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76">
    <w:multiLevelType w:val="hybridMultilevel"/>
    <w:lvl w:ilvl="0" w:tplc="79430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6742BE6"/>
    <w:multiLevelType w:val="singleLevel"/>
    <w:tmpl w:val="99EEC61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1560565">
    <w:abstractNumId w:val="0"/>
  </w:num>
  <w:num w:numId="28776">
    <w:abstractNumId w:val="28776"/>
  </w:num>
  <w:num w:numId="28777">
    <w:abstractNumId w:val="287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BA"/>
    <w:rsid w:val="00135A92"/>
    <w:rsid w:val="002351DB"/>
    <w:rsid w:val="003153CA"/>
    <w:rsid w:val="003B1BEB"/>
    <w:rsid w:val="003B2B40"/>
    <w:rsid w:val="00454DC0"/>
    <w:rsid w:val="00463F38"/>
    <w:rsid w:val="004F6869"/>
    <w:rsid w:val="00611F06"/>
    <w:rsid w:val="00661F3A"/>
    <w:rsid w:val="00745D9E"/>
    <w:rsid w:val="007E6554"/>
    <w:rsid w:val="008031CA"/>
    <w:rsid w:val="008B2D63"/>
    <w:rsid w:val="008E0FF2"/>
    <w:rsid w:val="00942256"/>
    <w:rsid w:val="00A062E5"/>
    <w:rsid w:val="00A72885"/>
    <w:rsid w:val="00AC1E1D"/>
    <w:rsid w:val="00AC3FF4"/>
    <w:rsid w:val="00C974BA"/>
    <w:rsid w:val="00E24D82"/>
    <w:rsid w:val="00EC716F"/>
    <w:rsid w:val="00F14B31"/>
    <w:rsid w:val="00F65997"/>
    <w:rsid w:val="00F734FD"/>
    <w:rsid w:val="00F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5B5"/>
  <w15:docId w15:val="{47711E12-957F-4473-A3E7-EDE3F9B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89718451" Type="http://schemas.openxmlformats.org/officeDocument/2006/relationships/footnotes" Target="footnotes.xml"/><Relationship Id="rId890260285" Type="http://schemas.openxmlformats.org/officeDocument/2006/relationships/endnotes" Target="endnotes.xml"/><Relationship Id="rId546375758" Type="http://schemas.openxmlformats.org/officeDocument/2006/relationships/comments" Target="comments.xml"/><Relationship Id="rId265992850" Type="http://schemas.microsoft.com/office/2011/relationships/commentsExtended" Target="commentsExtended.xml"/><Relationship Id="rId90114947" Type="http://schemas.openxmlformats.org/officeDocument/2006/relationships/image" Target="media/imgrId90114947.jpeg"/><Relationship Id="rId90114948" Type="http://schemas.openxmlformats.org/officeDocument/2006/relationships/image" Target="media/imgrId90114948.jpeg"/><Relationship Id="rId90114949" Type="http://schemas.openxmlformats.org/officeDocument/2006/relationships/image" Target="media/imgrId90114949.jpeg"/><Relationship Id="rId90114950" Type="http://schemas.openxmlformats.org/officeDocument/2006/relationships/image" Target="media/imgrId90114950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23</cp:revision>
  <dcterms:created xsi:type="dcterms:W3CDTF">2023-07-24T08:47:00Z</dcterms:created>
  <dcterms:modified xsi:type="dcterms:W3CDTF">2024-08-19T09:13:00Z</dcterms:modified>
</cp:coreProperties>
</file>