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8084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353665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8083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9.2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contemporaine de 5 chambres et dépendance en pierre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TURSAC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192 600 €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AP2718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808p47674741c360a7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808p47674741c360a7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1279678e0e43299e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1636678e0e43299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6619678e0e43299f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8537678e0e43299f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5,444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Située dans le Périgord, célèbre pour son histoire et ses paysages d’exception, cette propriété de 260 m² habitables sur un terrain de 5 444 m² combine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confort moderne et charme authentique.</w:t>
                    <w:br/>
                    <w:br/>
                    <w:t xml:space="preserve">Caractéristiques principales :</w:t>
                    <w:br/>
                    <w:br/>
                    <w:tab/>
                    <w:t xml:space="preserve">•</w:t>
                    <w:tab/>
                    <w:t xml:space="preserve">Maison principale :</w:t>
                    <w:br/>
                    <w:tab/>
                    <w:t xml:space="preserve">•</w:t>
                    <w:tab/>
                    <w:t xml:space="preserve">5 chambres spacieuses pour accueillir famille et amis</w:t>
                    <w:br/>
                    <w:tab/>
                    <w:t xml:space="preserve">•</w:t>
                    <w:tab/>
                    <w:t xml:space="preserve">2 salles de bains et 2 salles d’eau pour plus de praticité</w:t>
                    <w:br/>
                    <w:tab/>
                    <w:t xml:space="preserve">•</w:t>
                    <w:tab/>
                    <w:t xml:space="preserve">Séjour de 36 m² orienté ouest, offrant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une belle luminosité</w:t>
                    <w:br/>
                    <w:tab/>
                    <w:t xml:space="preserve">•</w:t>
                    <w:tab/>
                    <w:t xml:space="preserve">Cuisine fonctionnelle et bien équipée</w:t>
                    <w:br/>
                    <w:tab/>
                    <w:t xml:space="preserve">•</w:t>
                    <w:tab/>
                    <w:t xml:space="preserve">Grand sous-sol, idéal pour le stockage ou l’aménagement d’un espace supplémentaire</w:t>
                    <w:br/>
                    <w:tab/>
                    <w:t xml:space="preserve">•</w:t>
                    <w:tab/>
                    <w:t xml:space="preserve">Garage pour une voiture</w:t>
                    <w:br/>
                    <w:tab/>
                    <w:t xml:space="preserve">•</w:t>
                    <w:tab/>
                    <w:t xml:space="preserve">Dépendance en pierre de deux pièces</w:t>
                    <w:br/>
                    <w:tab/>
                    <w:t xml:space="preserve">•</w:t>
                    <w:tab/>
                    <w:t xml:space="preserve">Deux pièces pleines de caractère, parf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aites pour créer un espace indépendant : maison d’amis, atelier ou gîte.</w:t>
                    <w:br/>
                    <w:tab/>
                    <w:t xml:space="preserve">•</w:t>
                    <w:tab/>
                    <w:t xml:space="preserve">Extérieurs :</w:t>
                    <w:br/>
                    <w:tab/>
                    <w:t xml:space="preserve">•</w:t>
                    <w:tab/>
                    <w:t xml:space="preserve">Terrain de 5 444 m², offrant de nombreuses possibilités d’aménagements paysagers</w:t>
                    <w:br/>
                    <w:tab/>
                    <w:t xml:space="preserve">•</w:t>
                    <w:tab/>
                    <w:t xml:space="preserve">Terrasse et espaces verts, parfaits pour profiter des journées ensoleillées.</w:t>
                    <w:br/>
                    <w:br/>
                    <w:t xml:space="preserve">In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formations techniques :</w:t>
                    <w:br/>
                    <w:br/>
                    <w:tab/>
                    <w:t xml:space="preserve">•</w:t>
                    <w:tab/>
                    <w:t xml:space="preserve">DPE : Classe D (191 kWh/m².an, 18 kg CO₂/m²)</w:t>
                    <w:br/>
                    <w:tab/>
                    <w:t xml:space="preserve">•</w:t>
                    <w:tab/>
                    <w:t xml:space="preserve">Référence : AP2718</w:t>
                    <w:br/>
                    <w:tab/>
                    <w:t xml:space="preserve">•</w:t>
                    <w:tab/>
                    <w:t xml:space="preserve">Prix : 192 600 €</w:t>
                    <w:br/>
                    <w:br/>
                    <w:t xml:space="preserve">Cette maison est idéale pour une famille, une résidence secondaire ou un projet d’accueil. Située dans une région prisée pour ses sites tour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istiques et son art de vivre, elle saura séduire par ses volumes généreux et son potentiel.</w:t>
                    <w:br/>
                    <w:br/>
                    <w:t xml:space="preserve">Pour plus d’informations ou pour planifier une visite, contactez-nous.</w:t>
                    <w:br/>
                    <w:t xml:space="preserve">Les informations sur les risques liés au bien sont disponibles sur : www.georisques.gouv.fr.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Contemporaine</w:t>
                    <w:br/>
                    <w:t xml:space="preserve">Piscine  1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rafraîchir</w:t>
                    <w:br/>
                    <w:t xml:space="preserve">Surf. habitable:  260 m²</w:t>
                    <w:br/>
                    <w:t xml:space="preserve">Terrain:  5,444 m²</w:t>
                    <w:br/>
                    <w:t xml:space="preserve">Séjour:  36 m²</w:t>
                    <w:br/>
                    <w:t xml:space="preserve">Campagne non-isolée</w:t>
                    <w:br/>
                    <w:t xml:space="preserve">Exposition:  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 Chambres</w:t>
                    <w:br/>
                    <w:t xml:space="preserve">2 Salles de bain</w:t>
                    <w:br/>
                    <w:t xml:space="preserve">1 Salle d'eau</w:t>
                    <w:br/>
                    <w:t xml:space="preserve">7 Pièces</w:t>
                    <w:br/>
                    <w:t xml:space="preserve">1 Garage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Buanderie 15,89m2</w:t>
                    <w:br/>
                    <w:t xml:space="preserve"> - Chambre 28,83m2</w:t>
                    <w:br/>
                    <w:t xml:space="preserve"> - Couloir 12,07m2</w:t>
                    <w:br/>
                    <w:t xml:space="preserve"> - Cuisine /salle à manger 46,37m2 avec cheminée</w:t>
                    <w:br/>
                    <w:t xml:space="preserve"> - Garage 25,22m2</w:t>
                    <w:br/>
                    <w:t xml:space="preserve"> - Salon 36,70m2</w:t>
                    <w:br/>
                    <w:t xml:space="preserve"> - Salle de bains 7,09m2</w:t>
                    <w:br/>
                    <w:t xml:space="preserve"> - WC 2,09m2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1ER ÉTAG</w:t>
                  </w:r>
                  <w:r>
                    <w:rPr>
                      <w:rFonts w:cs="Arial"/>
                    </w:rPr>
                    <w:t xml:space="preserve">E:</w:t>
                    <w:br/>
                    <w:t xml:space="preserve"> - 4 Chambres 14,53m2/14,69m2/14,50m2/27,24m2</w:t>
                    <w:br/>
                    <w:t xml:space="preserve"> - Couloir 8,66m2</w:t>
                    <w:br/>
                    <w:t xml:space="preserve"> - Salle de bains 4,90m2</w:t>
                    <w:br/>
                    <w:t xml:space="preserve"> - WC 1,41m2</w:t>
                    <w:br/>
                    <w:br/>
                    <w:t xml:space="preserve">DÉPENDANCES:</w:t>
                    <w:br/>
                    <w:t xml:space="preserve"> - Appentis Bûcher</w:t>
                    <w:br/>
                    <w:t xml:space="preserve"> - Maison rez de chaussée 20,24m2: 1 pièce, salle d'eau, wc        Au 1er étage 20,24m2: 1 pièce</w:t>
                    <w:br/>
                    <w:br/>
                    <w:t xml:space="preserve">DPE:</w:t>
                    <w:br/>
                    <w:t xml:space="preserve"> - Consommation</w:t>
                  </w:r>
                  <w:r>
                    <w:rPr>
                      <w:rFonts w:cs="Arial"/>
                    </w:rPr>
                    <w:t xml:space="preserve"> énergétique (en énergie primaire): 191 KWHep/m²an</w:t>
                    <w:br/>
                    <w:t xml:space="preserve"> - Emission de gaz à effet de serre: 18 Kgco2/m²an</w:t>
                    <w:br/>
                    <w:t xml:space="preserve"> - Date de réalisation DPE 06/12/2024</w:t>
                    <w:br/>
                    <w:br/>
                    <w:t xml:space="preserve">CHAUFFAGE:</w:t>
                    <w:br/>
                    <w:t xml:space="preserve"> - CC Fuel </w:t>
                    <w:br/>
                    <w:t xml:space="preserve"> - Climatisation réversible </w:t>
                    <w:br/>
                    <w:br/>
                    <w:t xml:space="preserve">SOUS SOL:</w:t>
                    <w:br/>
                    <w:t xml:space="preserve"> - Cave 1</w:t>
                    <w:br/>
                    <w:br/>
                    <w:t xml:space="preserve">TERRAIN:</w:t>
                    <w:br/>
                    <w:t xml:space="preserve"> - Petite pièce d'eau, bassin.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C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191&amp;ges=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91&amp;ges=1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06/12/2024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808p24674741c29704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24674741c29704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808p366d9acbfa77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366d9acbfa777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808p35674741d9955e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35674741d9955e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808p28674741db10c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28674741db10c5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808p15674741bdf3e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15674741bdf3e1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808p46674741d8327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46674741d83279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808p42674741d8e1b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42674741d8e1b3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808p16674741c01ef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16674741c01efd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808p37674741d10b4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08p37674741d10b42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80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80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2025-01-20T08:50:19Z</dcterms:modified>
</cp:coreProperties>
</file>