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Century Gothic" w:hAnsi="Century Gothic" w:eastAsiaTheme="minorHAnsi"/>
          <w:b/>
          <w:bCs/>
          <w:sz w:val="22"/>
        </w:rPr>
      </w:pPr>
      <w:r>
        <w:rPr>
          <w:rFonts w:ascii="Century Gothic" w:hAnsi="Century Gothic" w:eastAsia="Century Gothic"/>
          <w:b/>
          <w:bCs/>
        </w:rPr>
      </w:r>
      <w:r/>
      <w:r>
        <w:rPr>
          <w:rFonts w:ascii="Century Gothic" w:hAnsi="Century Gothic" w:eastAsia="Century Gothic"/>
          <w:b/>
          <w:bCs/>
        </w:rPr>
      </w:r>
      <w:r/>
    </w:p>
    <w:tbl>
      <w:tblPr>
        <w:tblW w:w="0" w:type="auto"/>
        <w:tblInd w:w="36" w:type="dxa"/>
        <w:tblLayout w:type="fixed"/>
        <w:tblCellMar>
          <w:left w:w="36" w:type="dxa"/>
          <w:right w:w="36" w:type="dxa"/>
        </w:tblCellMar>
        <w:tblLook w:val="04A0" w:firstRow="1" w:lastRow="0" w:firstColumn="1" w:lastColumn="0" w:noHBand="0" w:noVBand="1"/>
      </w:tblPr>
      <w:tblGrid>
        <w:gridCol w:w="16838"/>
      </w:tblGrid>
      <w:tr>
        <w:trPr/>
        <w:tc>
          <w:tcPr>
            <w:shd w:val="clear" w:color="auto" w:fill="auto"/>
            <w:tcW w:w="16838" w:type="dxa"/>
            <w:textDirection w:val="lrTb"/>
            <w:noWrap w:val="false"/>
          </w:tcPr>
          <w:tbl>
            <w:tblPr>
              <w:tblW w:w="0" w:type="auto"/>
              <w:tblLayout w:type="fixed"/>
              <w:tblCellMar>
                <w:left w:w="36" w:type="dxa"/>
                <w:right w:w="36" w:type="dxa"/>
              </w:tblCellMar>
              <w:tblLook w:val="04A0" w:firstRow="1" w:lastRow="0" w:firstColumn="1" w:lastColumn="0" w:noHBand="0" w:noVBand="1"/>
            </w:tblPr>
            <w:tblGrid>
              <w:gridCol w:w="8184"/>
              <w:gridCol w:w="4065"/>
              <w:gridCol w:w="4517"/>
            </w:tblGrid>
            <w:tr>
              <w:trPr/>
              <w:tc>
                <w:tcPr>
                  <w:shd w:val="clear" w:color="auto" w:fill="auto"/>
                  <w:tcW w:w="8184" w:type="dxa"/>
                  <w:vMerge w:val="restart"/>
                  <w:textDirection w:val="lrTb"/>
                  <w:noWrap w:val="false"/>
                </w:tcPr>
                <w:p>
                  <w:pPr>
                    <w:pStyle w:val="682"/>
                    <w:jc w:val="right"/>
                    <w:rPr>
                      <w:rFonts w:ascii="Century Gothic" w:hAnsi="Century Gothic" w:eastAsia="Century Gothic"/>
                      <w:sz w:val="1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5120640" cy="3688198"/>
                            <wp:effectExtent l="0" t="0" r="0" b="0"/>
                            <wp:docPr id="1" name="Picture 1" descr="https://gildc.activimmo.ovh/pic/450x346/17gildc6501698p2655351229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63899" name="https://gildc.activimmo.ovh/pic/450x346/17gildc6501698p26553512293923.jpg"/>
                                    <pic:cNvPicPr>
                                      <a:picLocks noChangeAspect="1"/>
                                    </pic:cNvPicPr>
                                    <pic:nvPr/>
                                  </pic:nvPicPr>
                                  <pic:blipFill>
                                    <a:blip r:embed="rId11"/>
                                    <a:stretch/>
                                  </pic:blipFill>
                                  <pic:spPr bwMode="auto">
                                    <a:xfrm flipH="0" flipV="0">
                                      <a:off x="0" y="0"/>
                                      <a:ext cx="5120639" cy="368819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03.2pt;height:290.4pt;mso-wrap-distance-left:0.0pt;mso-wrap-distance-top:0.0pt;mso-wrap-distance-right:0.0pt;mso-wrap-distance-bottom:0.0pt;" stroked="false">
                            <v:path textboxrect="0,0,0,0"/>
                            <v:imagedata r:id="rId11" o:title=""/>
                          </v:shape>
                        </w:pict>
                      </mc:Fallback>
                    </mc:AlternateContent>
                  </w:r>
                  <w:r>
                    <w:rPr>
                      <w:rFonts w:ascii="Century Gothic" w:hAnsi="Century Gothic" w:eastAsia="Century Gothic"/>
                      <w:sz w:val="22"/>
                    </w:rPr>
                  </w:r>
                  <w:r/>
                  <w:r>
                    <w:rPr>
                      <w:rFonts w:ascii="Century Gothic" w:hAnsi="Century Gothic" w:eastAsia="Century Gothic"/>
                      <w:sz w:val="22"/>
                    </w:rPr>
                  </w:r>
                  <w:r/>
                </w:p>
              </w:tc>
              <w:tc>
                <w:tcPr>
                  <w:shd w:val="clear" w:color="auto" w:fill="auto"/>
                  <w:tcW w:w="4065" w:type="dxa"/>
                  <w:textDirection w:val="lrTb"/>
                  <w:noWrap w:val="false"/>
                </w:tcPr>
                <w:p>
                  <w:pPr>
                    <w:pStyle w:val="682"/>
                    <w:jc w:val="center"/>
                    <w:rPr>
                      <w:rFonts w:ascii="Century Gothic" w:hAnsi="Century Gothic" w:eastAsia="Century Gothic"/>
                      <w:sz w:val="12"/>
                    </w:rPr>
                  </w:pPr>
                  <w:r>
                    <w:rPr>
                      <w:rFonts w:ascii="Century Gothic" w:hAnsi="Century Gothic" w:eastAsia="Century Gothic"/>
                      <w:sz w:val="22"/>
                    </w:rPr>
                  </w:r>
                  <w:r/>
                  <w:r>
                    <mc:AlternateContent>
                      <mc:Choice Requires="wpg">
                        <w:drawing>
                          <wp:inline xmlns:wp="http://schemas.openxmlformats.org/drawingml/2006/wordprocessingDrawing" distT="0" distB="0" distL="0" distR="0">
                            <wp:extent cx="2711236" cy="1807491"/>
                            <wp:effectExtent l="0" t="0" r="0" b="0"/>
                            <wp:docPr id="2" name="Picture 1" descr="https://gildc.activimmo.ovh/pic/225x150/17gildc6501698p16553511caa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20026" name="https://gildc.activimmo.ovh/pic/225x150/17gildc6501698p16553511caafea.jpg"/>
                                    <pic:cNvPicPr>
                                      <a:picLocks noChangeAspect="1"/>
                                    </pic:cNvPicPr>
                                    <pic:nvPr/>
                                  </pic:nvPicPr>
                                  <pic:blipFill>
                                    <a:blip r:embed="rId12"/>
                                    <a:stretch/>
                                  </pic:blipFill>
                                  <pic:spPr bwMode="auto">
                                    <a:xfrm flipH="0" flipV="0">
                                      <a:off x="0" y="0"/>
                                      <a:ext cx="2711236" cy="18074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13.5pt;height:142.3pt;mso-wrap-distance-left:0.0pt;mso-wrap-distance-top:0.0pt;mso-wrap-distance-right:0.0pt;mso-wrap-distance-bottom:0.0pt;" stroked="false">
                            <v:path textboxrect="0,0,0,0"/>
                            <v:imagedata r:id="rId12" o:title=""/>
                          </v:shape>
                        </w:pict>
                      </mc:Fallback>
                    </mc:AlternateContent>
                  </w:r>
                  <w:r/>
                  <w:r>
                    <w:rPr>
                      <w:rFonts w:ascii="Century Gothic" w:hAnsi="Century Gothic" w:eastAsia="Century Gothic"/>
                      <w:sz w:val="22"/>
                    </w:rPr>
                  </w:r>
                  <w:r/>
                </w:p>
                <w:p>
                  <w:pPr>
                    <w:pStyle w:val="682"/>
                    <w:jc w:val="center"/>
                    <w:rPr>
                      <w:rFonts w:ascii="Century Gothic" w:hAnsi="Century Gothic" w:eastAsia="Century Gothic"/>
                      <w:sz w:val="12"/>
                    </w:rPr>
                  </w:pPr>
                  <w:r>
                    <w:rPr>
                      <w:rFonts w:ascii="Century Gothic" w:hAnsi="Century Gothic" w:eastAsia="Century Gothic"/>
                      <w:sz w:val="12"/>
                    </w:rPr>
                  </w:r>
                  <w:r/>
                </w:p>
              </w:tc>
              <w:tc>
                <w:tcPr>
                  <w:shd w:val="clear" w:color="auto" w:fill="auto"/>
                  <w:tcW w:w="4517" w:type="dxa"/>
                  <w:textDirection w:val="lrTb"/>
                  <w:noWrap w:val="false"/>
                </w:tcPr>
                <w:p>
                  <w:pPr>
                    <w:pStyle w:val="682"/>
                    <w:rPr>
                      <w:rFonts w:ascii="Century Gothic" w:hAnsi="Century Gothic" w:eastAsia="Century Gothic"/>
                      <w:sz w:val="22"/>
                    </w:rPr>
                  </w:pPr>
                  <w:r>
                    <w:rPr>
                      <w:rFonts w:ascii="Century Gothic" w:hAnsi="Century Gothic" w:eastAsia="Century Gothic"/>
                      <w:sz w:val="22"/>
                    </w:rPr>
                  </w:r>
                  <w:r/>
                  <w:r>
                    <mc:AlternateContent>
                      <mc:Choice Requires="wpg">
                        <w:drawing>
                          <wp:inline xmlns:wp="http://schemas.openxmlformats.org/drawingml/2006/wordprocessingDrawing" distT="0" distB="0" distL="0" distR="0">
                            <wp:extent cx="2711236" cy="1807491"/>
                            <wp:effectExtent l="0" t="0" r="0" b="0"/>
                            <wp:docPr id="3" name="Picture 1" descr="https://gildc.activimmo.ovh/pic/225x150/17gildc6501698p36553512816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00791" name="https://gildc.activimmo.ovh/pic/225x150/17gildc6501698p36553512816a75.jpg"/>
                                    <pic:cNvPicPr>
                                      <a:picLocks noChangeAspect="1"/>
                                    </pic:cNvPicPr>
                                    <pic:nvPr/>
                                  </pic:nvPicPr>
                                  <pic:blipFill>
                                    <a:blip r:embed="rId13"/>
                                    <a:stretch/>
                                  </pic:blipFill>
                                  <pic:spPr bwMode="auto">
                                    <a:xfrm flipH="0" flipV="0">
                                      <a:off x="0" y="0"/>
                                      <a:ext cx="2711236" cy="18074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13.5pt;height:142.3pt;mso-wrap-distance-left:0.0pt;mso-wrap-distance-top:0.0pt;mso-wrap-distance-right:0.0pt;mso-wrap-distance-bottom:0.0pt;" stroked="false">
                            <v:path textboxrect="0,0,0,0"/>
                            <v:imagedata r:id="rId13" o:title=""/>
                          </v:shape>
                        </w:pict>
                      </mc:Fallback>
                    </mc:AlternateContent>
                  </w:r>
                  <w:r/>
                  <w:r>
                    <w:rPr>
                      <w:rFonts w:ascii="Century Gothic" w:hAnsi="Century Gothic" w:eastAsia="Century Gothic"/>
                      <w:sz w:val="22"/>
                    </w:rPr>
                  </w:r>
                  <w:r/>
                </w:p>
              </w:tc>
            </w:tr>
            <w:tr>
              <w:trPr/>
              <w:tc>
                <w:tcPr>
                  <w:shd w:val="clear" w:color="auto" w:fill="auto"/>
                  <w:tcW w:w="8184" w:type="dxa"/>
                  <w:vMerge w:val="continue"/>
                  <w:textDirection w:val="lrTb"/>
                  <w:noWrap w:val="false"/>
                </w:tcPr>
                <w:p>
                  <w:pPr>
                    <w:pStyle w:val="682"/>
                  </w:pPr>
                  <w:r/>
                  <w:r/>
                </w:p>
              </w:tc>
              <w:tc>
                <w:tcPr>
                  <w:shd w:val="clear" w:color="auto" w:fill="auto"/>
                  <w:tcW w:w="4065" w:type="dxa"/>
                  <w:vAlign w:val="bottom"/>
                  <w:textDirection w:val="lrTb"/>
                  <w:noWrap w:val="false"/>
                </w:tcPr>
                <w:p>
                  <w:pPr>
                    <w:pStyle w:val="682"/>
                    <w:jc w:val="center"/>
                    <w:rPr>
                      <w:rFonts w:ascii="Century Gothic" w:hAnsi="Century Gothic" w:eastAsia="Century Gothic"/>
                      <w:sz w:val="2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2711236" cy="1807491"/>
                            <wp:effectExtent l="0" t="0" r="0" b="0"/>
                            <wp:docPr id="4" name="Picture 1" descr="https://gildc.activimmo.ovh/pic/225x150/17gildc6501698p46553512ea7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225x150/17gildc6501698p46553512ea77df.jpg"/>
                                    <pic:cNvPicPr>
                                      <a:picLocks noChangeAspect="1"/>
                                    </pic:cNvPicPr>
                                    <pic:nvPr/>
                                  </pic:nvPicPr>
                                  <pic:blipFill>
                                    <a:blip r:embed="rId14"/>
                                    <a:stretch/>
                                  </pic:blipFill>
                                  <pic:spPr bwMode="auto">
                                    <a:xfrm flipH="0" flipV="0">
                                      <a:off x="0" y="0"/>
                                      <a:ext cx="2711236" cy="18074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13.5pt;height:142.3pt;mso-wrap-distance-left:0.0pt;mso-wrap-distance-top:0.0pt;mso-wrap-distance-right:0.0pt;mso-wrap-distance-bottom:0.0pt;" stroked="false">
                            <v:path textboxrect="0,0,0,0"/>
                            <v:imagedata r:id="rId14" o:title=""/>
                          </v:shape>
                        </w:pict>
                      </mc:Fallback>
                    </mc:AlternateContent>
                  </w:r>
                  <w:r>
                    <w:rPr>
                      <w:rFonts w:ascii="Century Gothic" w:hAnsi="Century Gothic" w:eastAsia="Century Gothic"/>
                      <w:sz w:val="22"/>
                    </w:rPr>
                  </w:r>
                  <w:r/>
                </w:p>
              </w:tc>
              <w:tc>
                <w:tcPr>
                  <w:shd w:val="clear" w:color="auto" w:fill="auto"/>
                  <w:tcW w:w="4517" w:type="dxa"/>
                  <w:vAlign w:val="bottom"/>
                  <w:textDirection w:val="lrTb"/>
                  <w:noWrap w:val="false"/>
                </w:tcPr>
                <w:p>
                  <w:pPr>
                    <w:pStyle w:val="682"/>
                    <w:rPr>
                      <w:rFonts w:ascii="Century Gothic" w:hAnsi="Century Gothic" w:eastAsia="Century Gothic"/>
                      <w:sz w:val="22"/>
                    </w:rPr>
                  </w:pPr>
                  <w:r>
                    <w:rPr>
                      <w:rFonts w:ascii="Century Gothic" w:hAnsi="Century Gothic" w:eastAsia="Century Gothic"/>
                      <w:sz w:val="22"/>
                    </w:rPr>
                  </w:r>
                  <w:r>
                    <mc:AlternateContent>
                      <mc:Choice Requires="wpg">
                        <w:drawing>
                          <wp:inline xmlns:wp="http://schemas.openxmlformats.org/drawingml/2006/wordprocessingDrawing" distT="0" distB="0" distL="0" distR="0">
                            <wp:extent cx="2711236" cy="1807491"/>
                            <wp:effectExtent l="0" t="0" r="0" b="0"/>
                            <wp:docPr id="5" name="Picture 1" descr="https://gildc.activimmo.ovh/pic/225x150/17gildc6501698p56553513acf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225x150/17gildc6501698p56553513acff3c.jpg"/>
                                    <pic:cNvPicPr>
                                      <a:picLocks noChangeAspect="1"/>
                                    </pic:cNvPicPr>
                                    <pic:nvPr/>
                                  </pic:nvPicPr>
                                  <pic:blipFill>
                                    <a:blip r:embed="rId15"/>
                                    <a:stretch/>
                                  </pic:blipFill>
                                  <pic:spPr bwMode="auto">
                                    <a:xfrm flipH="0" flipV="0">
                                      <a:off x="0" y="0"/>
                                      <a:ext cx="2711236" cy="18074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13.5pt;height:142.3pt;mso-wrap-distance-left:0.0pt;mso-wrap-distance-top:0.0pt;mso-wrap-distance-right:0.0pt;mso-wrap-distance-bottom:0.0pt;" stroked="false">
                            <v:path textboxrect="0,0,0,0"/>
                            <v:imagedata r:id="rId15" o:title=""/>
                          </v:shape>
                        </w:pict>
                      </mc:Fallback>
                    </mc:AlternateContent>
                  </w:r>
                  <w:r>
                    <w:rPr>
                      <w:rFonts w:ascii="Century Gothic" w:hAnsi="Century Gothic" w:eastAsia="Century Gothic"/>
                      <w:sz w:val="22"/>
                    </w:rPr>
                  </w:r>
                  <w:r/>
                </w:p>
              </w:tc>
            </w:tr>
          </w:tbl>
          <w:p>
            <w:pPr>
              <w:pStyle w:val="682"/>
              <w:jc w:val="center"/>
              <w:rPr>
                <w:rFonts w:ascii="Century Gothic" w:hAnsi="Century Gothic" w:eastAsia="Century Gothic"/>
                <w:sz w:val="8"/>
              </w:rPr>
            </w:pPr>
            <w:r>
              <w:rPr>
                <w:rFonts w:ascii="Century Gothic" w:hAnsi="Century Gothic" w:eastAsia="Century Gothic"/>
                <w:sz w:val="8"/>
              </w:rPr>
            </w:r>
            <w:r/>
          </w:p>
        </w:tc>
      </w:tr>
      <w:tr>
        <w:trPr/>
        <w:tc>
          <w:tcPr>
            <w:shd w:val="clear" w:color="auto" w:fill="auto"/>
            <w:tcBorders>
              <w:top w:val="single" w:color="C0C0C0" w:sz="6" w:space="0"/>
            </w:tcBorders>
            <w:tcW w:w="16838" w:type="dxa"/>
            <w:textDirection w:val="lrTb"/>
            <w:noWrap w:val="false"/>
          </w:tcPr>
          <w:tbl>
            <w:tblPr>
              <w:tblW w:w="0" w:type="auto"/>
              <w:tblInd w:w="129" w:type="dxa"/>
              <w:tblLayout w:type="fixed"/>
              <w:tblCellMar>
                <w:left w:w="56" w:type="dxa"/>
                <w:right w:w="36" w:type="dxa"/>
              </w:tblCellMar>
              <w:tblLook w:val="04A0" w:firstRow="1" w:lastRow="0" w:firstColumn="1" w:lastColumn="0" w:noHBand="0" w:noVBand="1"/>
            </w:tblPr>
            <w:tblGrid>
              <w:gridCol w:w="10665"/>
              <w:gridCol w:w="5972"/>
            </w:tblGrid>
            <w:tr>
              <w:trPr/>
              <w:tc>
                <w:tcPr>
                  <w:shd w:val="clear" w:color="auto" w:fill="auto"/>
                  <w:tcMar>
                    <w:left w:w="36" w:type="dxa"/>
                  </w:tcMar>
                  <w:tcW w:w="10665" w:type="dxa"/>
                  <w:textDirection w:val="lrTb"/>
                  <w:noWrap w:val="false"/>
                </w:tcPr>
                <w:p>
                  <w:pPr>
                    <w:pStyle w:val="682"/>
                    <w:jc w:val="center"/>
                    <w:rPr>
                      <w:rFonts w:ascii="Century Gothic" w:hAnsi="Century Gothic" w:eastAsia="Century Gothic"/>
                      <w:sz w:val="4"/>
                    </w:rPr>
                  </w:pPr>
                  <w:r>
                    <w:rPr>
                      <w:rFonts w:ascii="Century Gothic" w:hAnsi="Century Gothic" w:eastAsia="Century Gothic"/>
                      <w:sz w:val="4"/>
                    </w:rPr>
                  </w:r>
                  <w:r/>
                </w:p>
                <w:p>
                  <w:pPr>
                    <w:pStyle w:val="682"/>
                    <w:jc w:val="center"/>
                    <w:rPr>
                      <w:rFonts w:ascii="Century Gothic" w:hAnsi="Century Gothic" w:eastAsia="Century Gothic"/>
                      <w:b/>
                      <w:bCs/>
                      <w:sz w:val="18"/>
                      <w:szCs w:val="18"/>
                    </w:rPr>
                  </w:pPr>
                  <w:r>
                    <w:rPr>
                      <w:rFonts w:ascii="Century Gothic" w:hAnsi="Century Gothic" w:eastAsia="Century Gothic"/>
                      <w:b/>
                      <w:color w:val="002060"/>
                      <w:sz w:val="36"/>
                      <w:szCs w:val="36"/>
                      <w:highlight w:val="none"/>
                    </w:rPr>
                  </w:r>
                  <w:r>
                    <w:rPr>
                      <w:rFonts w:ascii="Century Gothic" w:hAnsi="Century Gothic" w:eastAsia="Century Gothic"/>
                      <w:b/>
                      <w:color w:val="002060"/>
                      <w:sz w:val="36"/>
                      <w:szCs w:val="36"/>
                      <w:highlight w:val="none"/>
                    </w:rPr>
                  </w:r>
                </w:p>
                <w:p>
                  <w:pPr>
                    <w:pStyle w:val="682"/>
                    <w:jc w:val="center"/>
                    <w:rPr>
                      <w:rFonts w:ascii="Century Gothic" w:hAnsi="Century Gothic" w:eastAsia="Century Gothic"/>
                      <w:b/>
                      <w:bCs/>
                      <w:color w:val="002060"/>
                      <w:sz w:val="36"/>
                      <w:szCs w:val="36"/>
                      <w:highlight w:val="none"/>
                    </w:rPr>
                  </w:pPr>
                  <w:r>
                    <w:rPr>
                      <w:rFonts w:ascii="Century Gothic" w:hAnsi="Century Gothic" w:eastAsia="Century Gothic"/>
                      <w:b/>
                      <w:color w:val="052856"/>
                      <w:sz w:val="32"/>
                    </w:rPr>
                  </w:r>
                  <w:r>
                    <w:rPr>
                      <w:rFonts w:ascii="Century Gothic" w:hAnsi="Century Gothic" w:eastAsia="Century Gothic"/>
                      <w:b/>
                      <w:color w:val="002060"/>
                      <w:sz w:val="36"/>
                      <w:szCs w:val="36"/>
                      <w:lang w:val="fr-FR"/>
                    </w:rPr>
                    <w:t xml:space="preserve">AP2584   </w:t>
                  </w:r>
                  <w:r>
                    <w:rPr>
                      <w:rFonts w:ascii="Century Gothic" w:hAnsi="Century Gothic" w:eastAsia="Century Gothic"/>
                      <w:b/>
                      <w:color w:val="002060"/>
                      <w:sz w:val="36"/>
                      <w:szCs w:val="36"/>
                    </w:rPr>
                    <w:t xml:space="preserve"> - Maison Ancienne</w:t>
                  </w:r>
                  <w:r>
                    <w:rPr>
                      <w:rFonts w:ascii="Century Gothic" w:hAnsi="Century Gothic" w:eastAsia="Century Gothic"/>
                      <w:b/>
                      <w:color w:val="002060"/>
                      <w:sz w:val="36"/>
                      <w:szCs w:val="36"/>
                    </w:rPr>
                    <w:t xml:space="preserve"> - </w:t>
                  </w:r>
                  <w:r>
                    <w:rPr>
                      <w:rFonts w:ascii="Century Gothic" w:hAnsi="Century Gothic" w:eastAsia="Century Gothic"/>
                      <w:b/>
                      <w:color w:val="002060"/>
                      <w:sz w:val="36"/>
                      <w:szCs w:val="36"/>
                    </w:rPr>
                    <w:t xml:space="preserve">24220 BEZENAC</w:t>
                  </w:r>
                  <w:r/>
                </w:p>
                <w:p>
                  <w:pPr>
                    <w:pStyle w:val="682"/>
                    <w:ind w:right="113"/>
                    <w:jc w:val="both"/>
                    <w:rPr>
                      <w:rFonts w:ascii="Century Gothic" w:hAnsi="Century Gothic" w:eastAsia="Century Gothic"/>
                      <w:b/>
                      <w:sz w:val="18"/>
                    </w:rPr>
                  </w:pPr>
                  <w:r>
                    <w:rPr>
                      <w:rFonts w:ascii="Century Gothic" w:hAnsi="Century Gothic" w:eastAsia="Century Gothic"/>
                      <w:b/>
                      <w:sz w:val="18"/>
                    </w:rPr>
                  </w:r>
                  <w:r/>
                </w:p>
                <w:p>
                  <w:pPr>
                    <w:pStyle w:val="682"/>
                    <w:ind w:right="113"/>
                    <w:jc w:val="both"/>
                    <w:rPr>
                      <w:rFonts w:ascii="Century Gothic" w:hAnsi="Century Gothic" w:eastAsia="Century Gothic"/>
                      <w:b/>
                      <w:sz w:val="28"/>
                    </w:rPr>
                  </w:pPr>
                  <w:r>
                    <w:rPr>
                      <w:rFonts w:ascii="Century Gothic" w:hAnsi="Century Gothic" w:eastAsia="Century Gothic"/>
                      <w:sz w:val="18"/>
                      <w:szCs w:val="18"/>
                    </w:rPr>
                    <w:t xml:space="preserve">Bienvenue dans cette propriété empreinte de potentiel, où la vie s'écoule paisiblement. Avec ses 124 m2 habitables, cette maison offre une base solide pour créer la demeure de vos rêves. Les trois chambr</w:t>
                  </w:r>
                  <w:r>
                    <w:rPr>
                      <w:rFonts w:ascii="Century Gothic" w:hAnsi="Century Gothic" w:eastAsia="Century Gothic"/>
                      <w:sz w:val="18"/>
                      <w:szCs w:val="18"/>
                    </w:rPr>
                    <w:t xml:space="preserve">es, dont deux au rez-de-chaussée, témoignent d'une conception pratique et fonctionnelle. Le grand séjour de 49 m2, inondé de lumière naturelle, devient le lieu de rassemblement idéal pour partager des moments précieux en famille ou entre amis. La cuisine, </w:t>
                  </w:r>
                  <w:r>
                    <w:rPr>
                      <w:rFonts w:ascii="Century Gothic" w:hAnsi="Century Gothic" w:eastAsia="Century Gothic"/>
                      <w:sz w:val="18"/>
                      <w:szCs w:val="18"/>
                    </w:rPr>
                    <w:t xml:space="preserve">au potentiel créatif infini, devient le centre de l'activité culinaire, prête à être remodelée selon vos préférences. À l'extérieur, un garage indépendant de 50 m2 offre non seulement un abri sûr pour vos véhicules mais également une opportunité d'espac</w:t>
                  </w:r>
                  <w:r>
                    <w:rPr>
                      <w:rFonts w:ascii="Century Gothic" w:hAnsi="Century Gothic" w:eastAsia="Century Gothic"/>
                      <w:sz w:val="18"/>
                      <w:szCs w:val="18"/>
                    </w:rPr>
                    <w:t xml:space="preserve">e de stockage supplémentaire. La piscine de 10 x 4,50 m, revêtue d'un liner récent de seulement 4 ans, promet des journées rafraîchissantes et des souvenirs estivaux inoubliables.</w:t>
                    <w:br/>
                    <w:t xml:space="preserve">Un petit séchoir à noix de 10 m2, au charme rustique avec sa toiture en l</w:t>
                  </w:r>
                  <w:r>
                    <w:rPr>
                      <w:rFonts w:ascii="Century Gothic" w:hAnsi="Century Gothic" w:eastAsia="Century Gothic"/>
                      <w:sz w:val="18"/>
                      <w:szCs w:val="18"/>
                    </w:rPr>
                    <w:t xml:space="preserve">auzes, complète l'ensemble, ajoutant une touche authentique à cette propriété pleine de promesses.L'exposition plein Sud garantit une luminosité constante. Cependant, des travaux de rafraîchissement sont à prévoir pour révéler tout le potentiel caché d</w:t>
                  </w:r>
                  <w:r>
                    <w:rPr>
                      <w:rFonts w:ascii="Century Gothic" w:hAnsi="Century Gothic" w:eastAsia="Century Gothic"/>
                      <w:sz w:val="18"/>
                      <w:szCs w:val="18"/>
                    </w:rPr>
                    <w:t xml:space="preserve">e cette maison. Cette propriété offre l'opportunité de créer un chez-soi unique, personnalisé selon vos goûts et vos aspirations. </w:t>
                  </w:r>
                  <w:r>
                    <w:rPr>
                      <w:rFonts w:ascii="Century Gothic" w:hAnsi="Century Gothic" w:eastAsia="Century Gothic"/>
                      <w:sz w:val="20"/>
                    </w:rPr>
                    <w:t xml:space="preserve"> </w:t>
                  </w:r>
                  <w:r/>
                </w:p>
                <w:p>
                  <w:pPr>
                    <w:pStyle w:val="682"/>
                    <w:jc w:val="both"/>
                    <w:rPr>
                      <w:rFonts w:ascii="Century Gothic" w:hAnsi="Century Gothic" w:eastAsia="Century Gothic"/>
                      <w:b/>
                      <w:sz w:val="22"/>
                    </w:rPr>
                  </w:pPr>
                  <w:r>
                    <w:rPr>
                      <w:rFonts w:ascii="Century Gothic" w:hAnsi="Century Gothic" w:eastAsia="Century Gothic"/>
                      <w:b/>
                      <w:sz w:val="22"/>
                    </w:rPr>
                  </w:r>
                  <w:r/>
                </w:p>
                <w:p>
                  <w:pPr>
                    <w:pStyle w:val="682"/>
                    <w:jc w:val="center"/>
                    <w:rPr>
                      <w:rFonts w:ascii="Century Gothic" w:hAnsi="Century Gothic" w:eastAsia="Century Gothic"/>
                      <w:b/>
                      <w:sz w:val="44"/>
                      <w:szCs w:val="44"/>
                    </w:rPr>
                  </w:pPr>
                  <w:r>
                    <w:rPr>
                      <w:rFonts w:ascii="Century Gothic" w:hAnsi="Century Gothic" w:eastAsia="Century Gothic"/>
                      <w:b/>
                      <w:color w:val="052856"/>
                      <w:sz w:val="44"/>
                      <w:szCs w:val="44"/>
                    </w:rPr>
                    <w:t xml:space="preserve">Prix :</w:t>
                  </w:r>
                  <w:r>
                    <w:rPr>
                      <w:rFonts w:ascii="Century Gothic" w:hAnsi="Century Gothic" w:eastAsia="Century Gothic"/>
                      <w:b/>
                      <w:color w:val="052856"/>
                      <w:sz w:val="44"/>
                      <w:szCs w:val="44"/>
                    </w:rPr>
                    <w:t xml:space="preserve"> </w:t>
                  </w:r>
                  <w:r>
                    <w:rPr>
                      <w:rFonts w:ascii="Century Gothic" w:hAnsi="Century Gothic" w:eastAsia="Century Gothic"/>
                      <w:b/>
                      <w:color w:val="052856"/>
                      <w:sz w:val="44"/>
                      <w:szCs w:val="44"/>
                    </w:rPr>
                    <w:t xml:space="preserve">349 800 €</w:t>
                  </w:r>
                  <w:r>
                    <w:rPr>
                      <w:rFonts w:ascii="Century Gothic" w:hAnsi="Century Gothic" w:eastAsia="Century Gothic"/>
                      <w:b/>
                      <w:color w:val="052856"/>
                      <w:sz w:val="44"/>
                      <w:szCs w:val="44"/>
                    </w:rPr>
                    <w:t xml:space="preserve">*</w:t>
                  </w:r>
                  <w:r>
                    <w:rPr>
                      <w:sz w:val="44"/>
                      <w:szCs w:val="44"/>
                    </w:rPr>
                  </w:r>
                </w:p>
                <w:p>
                  <w:pPr>
                    <w:pStyle w:val="682"/>
                    <w:jc w:val="center"/>
                    <w:rPr>
                      <w:rFonts w:ascii="Century Gothic" w:hAnsi="Century Gothic" w:eastAsia="Century Gothic"/>
                      <w:b/>
                      <w:sz w:val="20"/>
                      <w:lang w:val="fr-FR"/>
                    </w:rPr>
                  </w:pPr>
                  <w:r>
                    <w:rPr>
                      <w:rFonts w:ascii="Century Gothic" w:hAnsi="Century Gothic" w:eastAsia="Century Gothic"/>
                    </w:rPr>
                    <w:t xml:space="preserve"> </w:t>
                  </w:r>
                  <w:r>
                    <w:rPr>
                      <w:rFonts w:ascii="Century Gothic" w:hAnsi="Century Gothic" w:eastAsia="Century Gothic"/>
                      <w:sz w:val="20"/>
                      <w:lang w:val="fr-FR"/>
                    </w:rPr>
                    <w:t xml:space="preserve">* Honoraires à charge de l'acquéreur </w:t>
                  </w:r>
                  <w:r>
                    <w:rPr>
                      <w:rFonts w:ascii="Century Gothic" w:hAnsi="Century Gothic" w:eastAsia="Century Gothic"/>
                      <w:sz w:val="20"/>
                      <w:lang w:val="fr-FR"/>
                    </w:rPr>
                    <w:br/>
                    <w:t xml:space="preserve">Prix honoraires exclu :  330 000 €</w:t>
                  </w:r>
                  <w:r/>
                </w:p>
                <w:p>
                  <w:pPr>
                    <w:pStyle w:val="682"/>
                    <w:rPr>
                      <w:rFonts w:ascii="Century Gothic" w:hAnsi="Century Gothic" w:eastAsia="Century Gothic"/>
                      <w:b/>
                      <w:sz w:val="16"/>
                      <w:lang w:val="fr-FR"/>
                    </w:rPr>
                  </w:pPr>
                  <w:r>
                    <w:rPr>
                      <w:rFonts w:ascii="Century Gothic" w:hAnsi="Century Gothic" w:eastAsia="Century Gothic"/>
                      <w:b/>
                      <w:sz w:val="20"/>
                      <w:lang w:val="fr-FR"/>
                    </w:rPr>
                    <w:t xml:space="preserve">                                                                                                     </w:t>
                  </w:r>
                  <w:r/>
                </w:p>
              </w:tc>
              <w:tc>
                <w:tcPr>
                  <w:shd w:val="clear" w:color="auto" w:fill="auto"/>
                  <w:tcBorders>
                    <w:left w:val="single" w:color="C0C0C0" w:sz="8" w:space="0"/>
                  </w:tcBorders>
                  <w:tcW w:w="5972" w:type="dxa"/>
                  <w:textDirection w:val="lrTb"/>
                  <w:noWrap w:val="false"/>
                </w:tcPr>
                <w:p>
                  <w:pPr>
                    <w:pStyle w:val="682"/>
                    <w:jc w:val="center"/>
                    <w:rPr>
                      <w:rFonts w:ascii="Century Gothic" w:hAnsi="Century Gothic" w:eastAsia="Century Gothic"/>
                      <w:sz w:val="12"/>
                      <w:lang w:val="fr-FR"/>
                    </w:rPr>
                  </w:pPr>
                  <w:r>
                    <w:rPr>
                      <w:rFonts w:ascii="Century Gothic" w:hAnsi="Century Gothic" w:eastAsia="Century Gothic"/>
                      <w:sz w:val="12"/>
                      <w:lang w:val="fr-FR"/>
                    </w:rPr>
                  </w:r>
                  <w:r/>
                </w:p>
                <w:p>
                  <w:pPr>
                    <w:pStyle w:val="682"/>
                    <w:jc w:val="center"/>
                    <w:rPr>
                      <w:rFonts w:ascii="Century Gothic" w:hAnsi="Century Gothic" w:eastAsia="Century Gothic"/>
                      <w:sz w:val="20"/>
                      <w:lang w:val="fr-FR"/>
                    </w:rPr>
                  </w:pPr>
                  <w:r>
                    <w:rPr>
                      <w:rFonts w:ascii="Century Gothic" w:hAnsi="Century Gothic" w:eastAsia="Century Gothic"/>
                      <w:sz w:val="20"/>
                      <w:lang w:val="fr-FR"/>
                    </w:rPr>
                  </w:r>
                  <w:r>
                    <mc:AlternateContent>
                      <mc:Choice Requires="wpg">
                        <w:drawing>
                          <wp:inline xmlns:wp="http://schemas.openxmlformats.org/drawingml/2006/wordprocessingDrawing" distT="0" distB="0" distL="0" distR="0">
                            <wp:extent cx="1174517" cy="1174517"/>
                            <wp:effectExtent l="0" t="0" r="0" b="0"/>
                            <wp:docPr id="6" name="Picture 1" descr="https://dpe.files.activimmo.com/elan?dpe=244&amp;ge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dpe.files.activimmo.com/elan?dpe=244&amp;ges=7"/>
                                    <pic:cNvPicPr>
                                      <a:picLocks noChangeAspect="1"/>
                                    </pic:cNvPicPr>
                                    <pic:nvPr/>
                                  </pic:nvPicPr>
                                  <pic:blipFill>
                                    <a:blip r:embed="rId16"/>
                                    <a:stretch/>
                                  </pic:blipFill>
                                  <pic:spPr bwMode="auto">
                                    <a:xfrm flipH="0" flipV="0">
                                      <a:off x="0" y="0"/>
                                      <a:ext cx="1174517" cy="11745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92.5pt;height:92.5pt;mso-wrap-distance-left:0.0pt;mso-wrap-distance-top:0.0pt;mso-wrap-distance-right:0.0pt;mso-wrap-distance-bottom:0.0pt;" stroked="false">
                            <v:path textboxrect="0,0,0,0"/>
                            <v:imagedata r:id="rId16" o:title=""/>
                          </v:shape>
                        </w:pict>
                      </mc:Fallback>
                    </mc:AlternateContent>
                  </w:r>
                  <w:r>
                    <w:rPr>
                      <w:rFonts w:ascii="Century Gothic" w:hAnsi="Century Gothic" w:eastAsia="Century Gothic"/>
                      <w:sz w:val="20"/>
                      <w:lang w:val="fr-FR"/>
                    </w:rPr>
                    <w:t xml:space="preserve">    </w:t>
                  </w:r>
                  <w:r>
                    <w:rPr>
                      <w:rFonts w:ascii="Century Gothic" w:hAnsi="Century Gothic" w:eastAsia="Century Gothic"/>
                      <w:sz w:val="20"/>
                      <w:lang w:val="fr-FR"/>
                    </w:rPr>
                    <w:t xml:space="preserve"> </w:t>
                  </w:r>
                  <w:r>
                    <mc:AlternateContent>
                      <mc:Choice Requires="wpg">
                        <w:drawing>
                          <wp:inline xmlns:wp="http://schemas.openxmlformats.org/drawingml/2006/wordprocessingDrawing" distT="0" distB="0" distL="0" distR="0">
                            <wp:extent cx="1218914" cy="1218914"/>
                            <wp:effectExtent l="0" t="0" r="0" b="0"/>
                            <wp:docPr id="7" name="Picture 1" descr="https://dpe.files.activimmo.com/elan/ges/?ge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dpe.files.activimmo.com/elan/ges/?ges=07"/>
                                    <pic:cNvPicPr>
                                      <a:picLocks noChangeAspect="1"/>
                                    </pic:cNvPicPr>
                                    <pic:nvPr/>
                                  </pic:nvPicPr>
                                  <pic:blipFill>
                                    <a:blip r:embed="rId17"/>
                                    <a:stretch/>
                                  </pic:blipFill>
                                  <pic:spPr bwMode="auto">
                                    <a:xfrm flipH="0" flipV="0">
                                      <a:off x="0" y="0"/>
                                      <a:ext cx="1218913" cy="12189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96.0pt;height:96.0pt;mso-wrap-distance-left:0.0pt;mso-wrap-distance-top:0.0pt;mso-wrap-distance-right:0.0pt;mso-wrap-distance-bottom:0.0pt;" stroked="false">
                            <v:path textboxrect="0,0,0,0"/>
                            <v:imagedata r:id="rId17" o:title=""/>
                          </v:shape>
                        </w:pict>
                      </mc:Fallback>
                    </mc:AlternateContent>
                  </w:r>
                  <w:r>
                    <w:rPr>
                      <w:rFonts w:ascii="Century Gothic" w:hAnsi="Century Gothic" w:eastAsia="Century Gothic"/>
                      <w:sz w:val="20"/>
                      <w:lang w:val="fr-FR"/>
                    </w:rPr>
                  </w:r>
                  <w:r/>
                </w:p>
                <w:p>
                  <w:pPr>
                    <w:pStyle w:val="682"/>
                    <w:jc w:val="center"/>
                    <w:rPr>
                      <w:rFonts w:ascii="Century Gothic" w:hAnsi="Century Gothic" w:eastAsia="Century Gothic"/>
                      <w:sz w:val="20"/>
                      <w:lang w:val="fr-FR"/>
                    </w:rPr>
                  </w:pPr>
                  <w:r>
                    <w:rPr>
                      <w:rFonts w:ascii="Century Gothic" w:hAnsi="Century Gothic" w:eastAsia="Century Gothic"/>
                      <w:sz w:val="20"/>
                      <w:lang w:val="fr-FR"/>
                    </w:rPr>
                  </w:r>
                  <w:r/>
                </w:p>
                <w:p>
                  <w:pPr>
                    <w:pStyle w:val="682"/>
                    <w:ind w:left="37"/>
                    <w:rPr>
                      <w:rFonts w:ascii="Century Gothic" w:hAnsi="Century Gothic" w:eastAsia="Century Gothic"/>
                      <w:sz w:val="16"/>
                      <w:lang w:val="fr-FR"/>
                    </w:rPr>
                  </w:pPr>
                  <w:r>
                    <w:rPr>
                      <w:rFonts w:ascii="Century Gothic" w:hAnsi="Century Gothic" w:eastAsia="Century Gothic"/>
                      <w:sz w:val="16"/>
                      <w:lang w:val="fr-FR"/>
                    </w:rPr>
                    <w:t xml:space="preserve">Date de réalisation </w:t>
                  </w:r>
                  <w:r>
                    <w:rPr>
                      <w:rFonts w:ascii="Century Gothic" w:hAnsi="Century Gothic" w:eastAsia="Century Gothic"/>
                      <w:sz w:val="16"/>
                      <w:lang w:val="fr-FR"/>
                    </w:rPr>
                    <w:t xml:space="preserve">dpe</w:t>
                  </w:r>
                  <w:r>
                    <w:rPr>
                      <w:rFonts w:ascii="Century Gothic" w:hAnsi="Century Gothic" w:eastAsia="Century Gothic"/>
                      <w:sz w:val="16"/>
                      <w:lang w:val="fr-FR"/>
                    </w:rPr>
                    <w:t xml:space="preserve">:</w:t>
                  </w:r>
                  <w:r>
                    <w:rPr>
                      <w:rFonts w:ascii="Century Gothic" w:hAnsi="Century Gothic" w:eastAsia="Century Gothic"/>
                      <w:sz w:val="16"/>
                      <w:lang w:val="fr-FR"/>
                    </w:rPr>
                    <w:t xml:space="preserve"> 14/12/2023</w:t>
                  </w:r>
                  <w:r/>
                </w:p>
                <w:p>
                  <w:pPr>
                    <w:ind w:left="0" w:right="0" w:firstLine="0"/>
                    <w:jc w:val="both"/>
                    <w:spacing w:before="240" w:after="240"/>
                    <w:rPr>
                      <w:sz w:val="18"/>
                      <w:szCs w:val="18"/>
                    </w:rPr>
                    <w:pBdr>
                      <w:top w:val="none" w:color="000000" w:sz="4" w:space="0"/>
                      <w:left w:val="none" w:color="000000" w:sz="4" w:space="0"/>
                      <w:bottom w:val="none" w:color="000000" w:sz="4" w:space="0"/>
                      <w:right w:val="none" w:color="000000" w:sz="4" w:space="0"/>
                    </w:pBdr>
                  </w:pPr>
                  <w:r>
                    <w:rPr>
                      <w:rFonts w:ascii="Trebuchet MS" w:hAnsi="Trebuchet MS" w:eastAsia="Trebuchet MS" w:cs="Trebuchet MS"/>
                      <w:b/>
                      <w:color w:val="000000"/>
                      <w:sz w:val="18"/>
                      <w:szCs w:val="18"/>
                    </w:rPr>
                    <w:t xml:space="preserve">Montant estimé des dépenses annuelles d’énergie pour un usage standard : entre 1 390€ et 1 920€ prix moyens des energies indexés au 1er janvier 2021 l’abonnements compris.</w:t>
                  </w:r>
                  <w:r>
                    <w:rPr>
                      <w:sz w:val="18"/>
                      <w:szCs w:val="18"/>
                    </w:rPr>
                  </w:r>
                </w:p>
                <w:p>
                  <w:pPr>
                    <w:pStyle w:val="682"/>
                    <w:ind w:left="37"/>
                    <w:jc w:val="center"/>
                    <w:rPr>
                      <w:rFonts w:ascii="Century Gothic" w:hAnsi="Century Gothic" w:eastAsia="Century Gothic"/>
                      <w:sz w:val="20"/>
                      <w:lang w:val="fr-FR"/>
                    </w:rPr>
                  </w:pPr>
                  <w:r>
                    <w:rPr>
                      <w:rFonts w:ascii="Century Gothic" w:hAnsi="Century Gothic" w:eastAsia="Century Gothic"/>
                      <w:sz w:val="20"/>
                      <w:lang w:val="fr-FR"/>
                    </w:rPr>
                  </w:r>
                  <w:r>
                    <w:rPr>
                      <w:rFonts w:ascii="Century Gothic" w:hAnsi="Century Gothic" w:eastAsia="Century Gothic"/>
                      <w:sz w:val="20"/>
                      <w:lang w:val="fr-FR"/>
                    </w:rPr>
                    <mc:AlternateContent>
                      <mc:Choice Requires="wpg">
                        <w:drawing>
                          <wp:inline xmlns:wp="http://schemas.openxmlformats.org/drawingml/2006/wordprocessingDrawing" distT="0" distB="0" distL="0" distR="0">
                            <wp:extent cx="868680" cy="770953"/>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78563" name=""/>
                                    <pic:cNvPicPr>
                                      <a:picLocks noChangeAspect="1"/>
                                    </pic:cNvPicPr>
                                    <pic:nvPr/>
                                  </pic:nvPicPr>
                                  <pic:blipFill>
                                    <a:blip r:embed="rId18"/>
                                    <a:srcRect l="19199" t="22874" r="20799" b="23876"/>
                                    <a:stretch/>
                                  </pic:blipFill>
                                  <pic:spPr bwMode="auto">
                                    <a:xfrm flipH="0" flipV="0">
                                      <a:off x="0" y="0"/>
                                      <a:ext cx="868679" cy="77095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68.4pt;height:60.7pt;mso-wrap-distance-left:0.0pt;mso-wrap-distance-top:0.0pt;mso-wrap-distance-right:0.0pt;mso-wrap-distance-bottom:0.0pt;" stroked="false">
                            <v:path textboxrect="0,0,0,0"/>
                            <v:imagedata r:id="rId18" o:title=""/>
                          </v:shape>
                        </w:pict>
                      </mc:Fallback>
                    </mc:AlternateContent>
                  </w:r>
                  <w:r>
                    <w:rPr>
                      <w:rFonts w:ascii="Century Gothic" w:hAnsi="Century Gothic" w:eastAsia="Century Gothic"/>
                      <w:sz w:val="20"/>
                      <w:lang w:val="fr-FR"/>
                    </w:rPr>
                  </w:r>
                  <w:r>
                    <w:rPr>
                      <w:rFonts w:ascii="Century Gothic" w:hAnsi="Century Gothic" w:eastAsia="Century Gothic"/>
                      <w:sz w:val="20"/>
                      <w:lang w:val="fr-FR"/>
                    </w:rPr>
                  </w:r>
                  <w:r>
                    <w:rPr>
                      <w:rFonts w:ascii="Century Gothic" w:hAnsi="Century Gothic" w:eastAsia="Century Gothic"/>
                      <w:sz w:val="20"/>
                      <w:lang w:val="fr-FR"/>
                    </w:rPr>
                  </w:r>
                  <w:r/>
                </w:p>
              </w:tc>
            </w:tr>
          </w:tbl>
          <w:p>
            <w:pPr>
              <w:pStyle w:val="682"/>
              <w:rPr>
                <w:rFonts w:ascii="Century Gothic" w:hAnsi="Century Gothic" w:eastAsia="Century Gothic"/>
                <w:sz w:val="2"/>
                <w:lang w:val="fr-FR"/>
              </w:rPr>
            </w:pPr>
            <w:r>
              <w:rPr>
                <w:rFonts w:ascii="Century Gothic" w:hAnsi="Century Gothic" w:eastAsia="Century Gothic"/>
                <w:sz w:val="2"/>
                <w:lang w:val="fr-FR"/>
              </w:rPr>
            </w:r>
            <w:r/>
          </w:p>
        </w:tc>
      </w:tr>
    </w:tbl>
    <w:p>
      <w:pPr>
        <w:pStyle w:val="682"/>
        <w:jc w:val="center"/>
        <w:rPr>
          <w:rFonts w:ascii="Century Gothic" w:hAnsi="Century Gothic" w:eastAsia="Century Gothic"/>
          <w:color w:val="ffffff"/>
          <w:sz w:val="2"/>
          <w:lang w:val="fr-FR"/>
        </w:rPr>
      </w:pPr>
      <w:r>
        <w:rPr>
          <w:rFonts w:ascii="Century Gothic" w:hAnsi="Century Gothic" w:eastAsia="Century Gothic"/>
          <w:color w:val="ffffff"/>
          <w:sz w:val="2"/>
          <w:lang w:val="fr-FR"/>
        </w:rPr>
      </w:r>
      <w:r/>
    </w:p>
    <w:sectPr>
      <w:headerReference w:type="default" r:id="rId9"/>
      <w:footerReference w:type="default" r:id="rId10"/>
      <w:footnotePr/>
      <w:endnotePr/>
      <w:type w:val="nextPage"/>
      <w:pgSz w:w="16838" w:h="11906" w:orient="landscape"/>
      <w:pgMar w:top="0" w:right="0" w:bottom="0" w:left="0" w:header="0" w:footer="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603020202020204"/>
  </w:font>
  <w:font w:name="Wingdings">
    <w:panose1 w:val="05010000000000000000"/>
  </w:font>
  <w:font w:name="Trebuchet MS">
    <w:panose1 w:val="020B0603020202020204"/>
  </w:font>
  <w:font w:name="Courier New">
    <w:panose1 w:val="02070309020205020404"/>
  </w:font>
  <w:font w:name="Symbol">
    <w:panose1 w:val="05010000000000000000"/>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36" w:type="dxa"/>
      <w:tblLayout w:type="fixed"/>
      <w:tblCellMar>
        <w:left w:w="36" w:type="dxa"/>
        <w:right w:w="36" w:type="dxa"/>
      </w:tblCellMar>
      <w:tblLook w:val="04A0" w:firstRow="1" w:lastRow="0" w:firstColumn="1" w:lastColumn="0" w:noHBand="0" w:noVBand="1"/>
    </w:tblPr>
    <w:tblGrid>
      <w:gridCol w:w="16845"/>
    </w:tblGrid>
    <w:tr>
      <w:trPr/>
      <w:tc>
        <w:tcPr>
          <w:shd w:val="clear" w:color="auto" w:fill="052856"/>
          <w:tcW w:w="16845" w:type="dxa"/>
          <w:textDirection w:val="lrTb"/>
          <w:noWrap w:val="false"/>
        </w:tcPr>
        <w:p>
          <w:pPr>
            <w:pStyle w:val="682"/>
            <w:jc w:val="center"/>
            <w:rPr>
              <w:rFonts w:ascii="Century Gothic" w:hAnsi="Century Gothic" w:eastAsia="Century Gothic"/>
              <w:color w:val="ffffff"/>
              <w:sz w:val="22"/>
            </w:rPr>
          </w:pPr>
          <w:r>
            <w:rPr>
              <w:rFonts w:ascii="Century Gothic" w:hAnsi="Century Gothic" w:eastAsia="Century Gothic"/>
              <w:b/>
              <w:color w:val="ffffff"/>
              <w:sz w:val="22"/>
            </w:rPr>
            <w:t xml:space="preserve">PERIGORD NOIR IMMOBILIER -19 rue de Paris, 24260, LE BUGUE – perigordnoirimmobilier.com - 05.53.13.26.86</w:t>
          </w:r>
          <w:r/>
        </w:p>
      </w:tc>
    </w:tr>
  </w:tbl>
  <w:p>
    <w:pPr>
      <w:pStyle w:val="682"/>
      <w:rPr>
        <w:rFonts w:ascii="Century Gothic" w:hAnsi="Century Gothic" w:eastAsia="Century Gothic"/>
        <w:color w:val="ffffff"/>
        <w:sz w:val="22"/>
      </w:rPr>
    </w:pPr>
    <w:r>
      <w:rPr>
        <w:rFonts w:ascii="Century Gothic" w:hAnsi="Century Gothic" w:eastAsia="Century Gothic"/>
        <w:color w:val="ffffff"/>
        <w:sz w:val="22"/>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2"/>
      <w:jc w:val="center"/>
      <w:rPr>
        <w:sz w:val="12"/>
      </w:rPr>
    </w:pPr>
    <w:r>
      <w:rPr>
        <w:sz w:val="12"/>
      </w:rPr>
    </w:r>
    <w:r/>
  </w:p>
  <w:p>
    <w:pPr>
      <w:pStyle w:val="682"/>
      <w:rPr>
        <w:sz w:val="12"/>
      </w:rPr>
    </w:pPr>
    <w:r>
      <w:rPr>
        <w:sz w:val="12"/>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6"/>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fr-FR" w:eastAsia="fr-FR"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678"/>
    <w:next w:val="678"/>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679"/>
    <w:link w:val="12"/>
    <w:uiPriority w:val="9"/>
    <w:rPr>
      <w:rFonts w:ascii="Arial" w:hAnsi="Arial" w:eastAsia="Arial" w:cs="Arial"/>
      <w:sz w:val="40"/>
      <w:szCs w:val="40"/>
    </w:rPr>
  </w:style>
  <w:style w:type="paragraph" w:styleId="14">
    <w:name w:val="Heading 2"/>
    <w:basedOn w:val="678"/>
    <w:next w:val="678"/>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679"/>
    <w:link w:val="14"/>
    <w:uiPriority w:val="9"/>
    <w:rPr>
      <w:rFonts w:ascii="Arial" w:hAnsi="Arial" w:eastAsia="Arial" w:cs="Arial"/>
      <w:sz w:val="34"/>
    </w:rPr>
  </w:style>
  <w:style w:type="paragraph" w:styleId="16">
    <w:name w:val="Heading 3"/>
    <w:basedOn w:val="678"/>
    <w:next w:val="678"/>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679"/>
    <w:link w:val="16"/>
    <w:uiPriority w:val="9"/>
    <w:rPr>
      <w:rFonts w:ascii="Arial" w:hAnsi="Arial" w:eastAsia="Arial" w:cs="Arial"/>
      <w:sz w:val="30"/>
      <w:szCs w:val="30"/>
    </w:rPr>
  </w:style>
  <w:style w:type="paragraph" w:styleId="18">
    <w:name w:val="Heading 4"/>
    <w:basedOn w:val="678"/>
    <w:next w:val="678"/>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79"/>
    <w:link w:val="18"/>
    <w:uiPriority w:val="9"/>
    <w:rPr>
      <w:rFonts w:ascii="Arial" w:hAnsi="Arial" w:eastAsia="Arial" w:cs="Arial"/>
      <w:b/>
      <w:bCs/>
      <w:sz w:val="26"/>
      <w:szCs w:val="26"/>
    </w:rPr>
  </w:style>
  <w:style w:type="paragraph" w:styleId="20">
    <w:name w:val="Heading 5"/>
    <w:basedOn w:val="678"/>
    <w:next w:val="678"/>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79"/>
    <w:link w:val="20"/>
    <w:uiPriority w:val="9"/>
    <w:rPr>
      <w:rFonts w:ascii="Arial" w:hAnsi="Arial" w:eastAsia="Arial" w:cs="Arial"/>
      <w:b/>
      <w:bCs/>
      <w:sz w:val="24"/>
      <w:szCs w:val="24"/>
    </w:rPr>
  </w:style>
  <w:style w:type="paragraph" w:styleId="22">
    <w:name w:val="Heading 6"/>
    <w:basedOn w:val="678"/>
    <w:next w:val="678"/>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79"/>
    <w:link w:val="22"/>
    <w:uiPriority w:val="9"/>
    <w:rPr>
      <w:rFonts w:ascii="Arial" w:hAnsi="Arial" w:eastAsia="Arial" w:cs="Arial"/>
      <w:b/>
      <w:bCs/>
      <w:sz w:val="22"/>
      <w:szCs w:val="22"/>
    </w:rPr>
  </w:style>
  <w:style w:type="paragraph" w:styleId="24">
    <w:name w:val="Heading 7"/>
    <w:basedOn w:val="678"/>
    <w:next w:val="678"/>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79"/>
    <w:link w:val="24"/>
    <w:uiPriority w:val="9"/>
    <w:rPr>
      <w:rFonts w:ascii="Arial" w:hAnsi="Arial" w:eastAsia="Arial" w:cs="Arial"/>
      <w:b/>
      <w:bCs/>
      <w:i/>
      <w:iCs/>
      <w:sz w:val="22"/>
      <w:szCs w:val="22"/>
    </w:rPr>
  </w:style>
  <w:style w:type="paragraph" w:styleId="26">
    <w:name w:val="Heading 8"/>
    <w:basedOn w:val="678"/>
    <w:next w:val="678"/>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79"/>
    <w:link w:val="26"/>
    <w:uiPriority w:val="9"/>
    <w:rPr>
      <w:rFonts w:ascii="Arial" w:hAnsi="Arial" w:eastAsia="Arial" w:cs="Arial"/>
      <w:i/>
      <w:iCs/>
      <w:sz w:val="22"/>
      <w:szCs w:val="22"/>
    </w:rPr>
  </w:style>
  <w:style w:type="paragraph" w:styleId="28">
    <w:name w:val="Heading 9"/>
    <w:basedOn w:val="678"/>
    <w:next w:val="678"/>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79"/>
    <w:link w:val="28"/>
    <w:uiPriority w:val="9"/>
    <w:rPr>
      <w:rFonts w:ascii="Arial" w:hAnsi="Arial" w:eastAsia="Arial" w:cs="Arial"/>
      <w:i/>
      <w:iCs/>
      <w:sz w:val="21"/>
      <w:szCs w:val="21"/>
    </w:rPr>
  </w:style>
  <w:style w:type="paragraph" w:styleId="30">
    <w:name w:val="List Paragraph"/>
    <w:basedOn w:val="678"/>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678"/>
    <w:next w:val="678"/>
    <w:link w:val="34"/>
    <w:uiPriority w:val="10"/>
    <w:qFormat/>
    <w:pPr>
      <w:contextualSpacing/>
      <w:spacing w:before="300" w:after="200"/>
    </w:pPr>
    <w:rPr>
      <w:sz w:val="48"/>
      <w:szCs w:val="48"/>
    </w:rPr>
  </w:style>
  <w:style w:type="character" w:styleId="34">
    <w:name w:val="Title Char"/>
    <w:basedOn w:val="679"/>
    <w:link w:val="33"/>
    <w:uiPriority w:val="10"/>
    <w:rPr>
      <w:sz w:val="48"/>
      <w:szCs w:val="48"/>
    </w:rPr>
  </w:style>
  <w:style w:type="paragraph" w:styleId="35">
    <w:name w:val="Subtitle"/>
    <w:basedOn w:val="678"/>
    <w:next w:val="678"/>
    <w:link w:val="36"/>
    <w:uiPriority w:val="11"/>
    <w:qFormat/>
    <w:pPr>
      <w:spacing w:before="200" w:after="200"/>
    </w:pPr>
    <w:rPr>
      <w:sz w:val="24"/>
      <w:szCs w:val="24"/>
    </w:rPr>
  </w:style>
  <w:style w:type="character" w:styleId="36">
    <w:name w:val="Subtitle Char"/>
    <w:basedOn w:val="679"/>
    <w:link w:val="35"/>
    <w:uiPriority w:val="11"/>
    <w:rPr>
      <w:sz w:val="24"/>
      <w:szCs w:val="24"/>
    </w:rPr>
  </w:style>
  <w:style w:type="paragraph" w:styleId="37">
    <w:name w:val="Quote"/>
    <w:basedOn w:val="678"/>
    <w:next w:val="678"/>
    <w:link w:val="38"/>
    <w:uiPriority w:val="29"/>
    <w:qFormat/>
    <w:pPr>
      <w:ind w:left="720" w:right="720"/>
    </w:pPr>
    <w:rPr>
      <w:i/>
    </w:rPr>
  </w:style>
  <w:style w:type="character" w:styleId="38">
    <w:name w:val="Quote Char"/>
    <w:link w:val="37"/>
    <w:uiPriority w:val="29"/>
    <w:rPr>
      <w:i/>
    </w:rPr>
  </w:style>
  <w:style w:type="paragraph" w:styleId="39">
    <w:name w:val="Intense Quote"/>
    <w:basedOn w:val="678"/>
    <w:next w:val="678"/>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5">
    <w:name w:val="Caption"/>
    <w:basedOn w:val="678"/>
    <w:next w:val="678"/>
    <w:uiPriority w:val="35"/>
    <w:semiHidden/>
    <w:unhideWhenUsed/>
    <w:qFormat/>
    <w:pPr>
      <w:spacing w:line="276" w:lineRule="auto"/>
    </w:pPr>
    <w:rPr>
      <w:b/>
      <w:bCs/>
      <w:color w:val="4f81bd" w:themeColor="accent1"/>
      <w:sz w:val="18"/>
      <w:szCs w:val="18"/>
    </w:rPr>
  </w:style>
  <w:style w:type="character" w:styleId="46">
    <w:name w:val="Caption Char"/>
    <w:basedOn w:val="45"/>
    <w:link w:val="691"/>
    <w:uiPriority w:val="99"/>
  </w:style>
  <w:style w:type="table" w:styleId="47">
    <w:name w:val="Table Grid"/>
    <w:basedOn w:val="680"/>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8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8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80"/>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8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8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8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80"/>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8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8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8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8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8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8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8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8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8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8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8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8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8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8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8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8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8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8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8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8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80"/>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80"/>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80"/>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80"/>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80"/>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80"/>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80"/>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8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80"/>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80"/>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8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80"/>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8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80"/>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80"/>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80"/>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80"/>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80"/>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80"/>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80"/>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80"/>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80"/>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80"/>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80"/>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80"/>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80"/>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80"/>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80"/>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80"/>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80"/>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80"/>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80"/>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80"/>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80"/>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80"/>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80"/>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8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80"/>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8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80"/>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8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80"/>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80"/>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8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80"/>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80"/>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80"/>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80"/>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80"/>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80"/>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80"/>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80"/>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80"/>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80"/>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80"/>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80"/>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80"/>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80"/>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80"/>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80"/>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80"/>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80"/>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80"/>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80"/>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80"/>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80"/>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80"/>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80"/>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80"/>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80"/>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80"/>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8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80"/>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80"/>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80"/>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80"/>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80"/>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80"/>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80"/>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80"/>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8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8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8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8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8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8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678"/>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79"/>
    <w:uiPriority w:val="99"/>
    <w:unhideWhenUsed/>
    <w:rPr>
      <w:vertAlign w:val="superscript"/>
    </w:rPr>
  </w:style>
  <w:style w:type="paragraph" w:styleId="177">
    <w:name w:val="endnote text"/>
    <w:basedOn w:val="678"/>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79"/>
    <w:uiPriority w:val="99"/>
    <w:semiHidden/>
    <w:unhideWhenUsed/>
    <w:rPr>
      <w:vertAlign w:val="superscript"/>
    </w:rPr>
  </w:style>
  <w:style w:type="paragraph" w:styleId="180">
    <w:name w:val="toc 1"/>
    <w:basedOn w:val="678"/>
    <w:next w:val="678"/>
    <w:uiPriority w:val="39"/>
    <w:unhideWhenUsed/>
    <w:pPr>
      <w:ind w:left="0" w:right="0" w:firstLine="0"/>
      <w:spacing w:after="57"/>
    </w:pPr>
  </w:style>
  <w:style w:type="paragraph" w:styleId="181">
    <w:name w:val="toc 2"/>
    <w:basedOn w:val="678"/>
    <w:next w:val="678"/>
    <w:uiPriority w:val="39"/>
    <w:unhideWhenUsed/>
    <w:pPr>
      <w:ind w:left="283" w:right="0" w:firstLine="0"/>
      <w:spacing w:after="57"/>
    </w:pPr>
  </w:style>
  <w:style w:type="paragraph" w:styleId="182">
    <w:name w:val="toc 3"/>
    <w:basedOn w:val="678"/>
    <w:next w:val="678"/>
    <w:uiPriority w:val="39"/>
    <w:unhideWhenUsed/>
    <w:pPr>
      <w:ind w:left="567" w:right="0" w:firstLine="0"/>
      <w:spacing w:after="57"/>
    </w:pPr>
  </w:style>
  <w:style w:type="paragraph" w:styleId="183">
    <w:name w:val="toc 4"/>
    <w:basedOn w:val="678"/>
    <w:next w:val="678"/>
    <w:uiPriority w:val="39"/>
    <w:unhideWhenUsed/>
    <w:pPr>
      <w:ind w:left="850" w:right="0" w:firstLine="0"/>
      <w:spacing w:after="57"/>
    </w:pPr>
  </w:style>
  <w:style w:type="paragraph" w:styleId="184">
    <w:name w:val="toc 5"/>
    <w:basedOn w:val="678"/>
    <w:next w:val="678"/>
    <w:uiPriority w:val="39"/>
    <w:unhideWhenUsed/>
    <w:pPr>
      <w:ind w:left="1134" w:right="0" w:firstLine="0"/>
      <w:spacing w:after="57"/>
    </w:pPr>
  </w:style>
  <w:style w:type="paragraph" w:styleId="185">
    <w:name w:val="toc 6"/>
    <w:basedOn w:val="678"/>
    <w:next w:val="678"/>
    <w:uiPriority w:val="39"/>
    <w:unhideWhenUsed/>
    <w:pPr>
      <w:ind w:left="1417" w:right="0" w:firstLine="0"/>
      <w:spacing w:after="57"/>
    </w:pPr>
  </w:style>
  <w:style w:type="paragraph" w:styleId="186">
    <w:name w:val="toc 7"/>
    <w:basedOn w:val="678"/>
    <w:next w:val="678"/>
    <w:uiPriority w:val="39"/>
    <w:unhideWhenUsed/>
    <w:pPr>
      <w:ind w:left="1701" w:right="0" w:firstLine="0"/>
      <w:spacing w:after="57"/>
    </w:pPr>
  </w:style>
  <w:style w:type="paragraph" w:styleId="187">
    <w:name w:val="toc 8"/>
    <w:basedOn w:val="678"/>
    <w:next w:val="678"/>
    <w:uiPriority w:val="39"/>
    <w:unhideWhenUsed/>
    <w:pPr>
      <w:ind w:left="1984" w:right="0" w:firstLine="0"/>
      <w:spacing w:after="57"/>
    </w:pPr>
  </w:style>
  <w:style w:type="paragraph" w:styleId="188">
    <w:name w:val="toc 9"/>
    <w:basedOn w:val="678"/>
    <w:next w:val="678"/>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8"/>
    <w:next w:val="678"/>
    <w:uiPriority w:val="99"/>
    <w:unhideWhenUsed/>
    <w:pPr>
      <w:spacing w:after="0" w:afterAutospacing="0"/>
    </w:pPr>
  </w:style>
  <w:style w:type="paragraph" w:styleId="678" w:default="1">
    <w:name w:val="Normal"/>
    <w:qFormat/>
    <w:pPr>
      <w:spacing w:after="0" w:line="240" w:lineRule="auto"/>
    </w:pPr>
    <w:rPr>
      <w:rFonts w:hAnsi="Arial" w:eastAsia="Arial"/>
      <w:sz w:val="20"/>
    </w:rPr>
  </w:style>
  <w:style w:type="character" w:styleId="679" w:default="1">
    <w:name w:val="Default Paragraph Font"/>
    <w:uiPriority w:val="1"/>
    <w:semiHidden/>
    <w:unhideWhenUsed/>
  </w:style>
  <w:style w:type="table" w:styleId="680" w:default="1">
    <w:name w:val="Normal Table"/>
    <w:uiPriority w:val="99"/>
    <w:semiHidden/>
    <w:unhideWhenUsed/>
    <w:tblPr>
      <w:tblInd w:w="0" w:type="dxa"/>
      <w:tblCellMar>
        <w:left w:w="108" w:type="dxa"/>
        <w:top w:w="0" w:type="dxa"/>
        <w:right w:w="108" w:type="dxa"/>
        <w:bottom w:w="0" w:type="dxa"/>
      </w:tblCellMar>
    </w:tblPr>
  </w:style>
  <w:style w:type="numbering" w:styleId="681" w:default="1">
    <w:name w:val="No List"/>
    <w:uiPriority w:val="99"/>
    <w:semiHidden/>
    <w:unhideWhenUsed/>
  </w:style>
  <w:style w:type="paragraph" w:styleId="682"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83" w:customStyle="1">
    <w:name w:val="Titre arial 14 pts gras"/>
    <w:basedOn w:val="678"/>
    <w:qFormat/>
    <w:rPr>
      <w:b/>
      <w:sz w:val="28"/>
    </w:rPr>
  </w:style>
  <w:style w:type="paragraph" w:styleId="684" w:customStyle="1">
    <w:name w:val="Détail"/>
    <w:basedOn w:val="678"/>
    <w:qFormat/>
  </w:style>
  <w:style w:type="paragraph" w:styleId="685" w:customStyle="1">
    <w:name w:val="Type de détail"/>
    <w:basedOn w:val="678"/>
    <w:next w:val="684"/>
    <w:qFormat/>
    <w:rPr>
      <w:b/>
      <w:u w:val="single"/>
    </w:rPr>
  </w:style>
  <w:style w:type="paragraph" w:styleId="686" w:customStyle="1">
    <w:name w:val="Enumeration arial 10 pts"/>
    <w:basedOn w:val="678"/>
    <w:qFormat/>
    <w:pPr>
      <w:numPr>
        <w:numId w:val="1"/>
      </w:numPr>
    </w:pPr>
  </w:style>
  <w:style w:type="paragraph" w:styleId="687" w:customStyle="1">
    <w:name w:val="align droite 2cm"/>
    <w:basedOn w:val="678"/>
    <w:qFormat/>
  </w:style>
  <w:style w:type="paragraph" w:styleId="688" w:customStyle="1">
    <w:name w:val="Adresse"/>
    <w:basedOn w:val="678"/>
    <w:qFormat/>
    <w:pPr>
      <w:ind w:left="5103"/>
    </w:pPr>
  </w:style>
  <w:style w:type="paragraph" w:styleId="689">
    <w:name w:val="Header"/>
    <w:basedOn w:val="678"/>
    <w:link w:val="690"/>
    <w:pPr>
      <w:tabs>
        <w:tab w:val="center" w:pos="4703" w:leader="none"/>
        <w:tab w:val="right" w:pos="9406" w:leader="none"/>
      </w:tabs>
    </w:pPr>
  </w:style>
  <w:style w:type="character" w:styleId="690" w:customStyle="1">
    <w:name w:val="Header Char"/>
    <w:basedOn w:val="679"/>
    <w:link w:val="689"/>
    <w:rPr>
      <w:rFonts w:hAnsi="Arial" w:eastAsia="Arial"/>
      <w:sz w:val="20"/>
    </w:rPr>
  </w:style>
  <w:style w:type="paragraph" w:styleId="691">
    <w:name w:val="Footer"/>
    <w:basedOn w:val="678"/>
    <w:link w:val="692"/>
    <w:pPr>
      <w:tabs>
        <w:tab w:val="center" w:pos="4703" w:leader="none"/>
        <w:tab w:val="right" w:pos="9406" w:leader="none"/>
      </w:tabs>
    </w:pPr>
  </w:style>
  <w:style w:type="character" w:styleId="692" w:customStyle="1">
    <w:name w:val="Footer Char"/>
    <w:basedOn w:val="679"/>
    <w:link w:val="691"/>
    <w:rPr>
      <w:rFonts w:hAnsi="Arial" w:eastAsia="Arial"/>
      <w:sz w:val="20"/>
    </w:rPr>
  </w:style>
  <w:style w:type="character" w:styleId="693">
    <w:name w:val="Default Paragraph Font PHPDOCX"/>
    <w:uiPriority w:val="1"/>
    <w:semiHidden/>
    <w:unhideWhenUsed/>
  </w:style>
  <w:style w:type="paragraph" w:styleId="694">
    <w:name w:val="List Paragraph PHPDOCX"/>
    <w:basedOn w:val="678"/>
    <w:uiPriority w:val="34"/>
    <w:qFormat/>
    <w:pPr>
      <w:contextualSpacing/>
      <w:ind w:left="720"/>
    </w:pPr>
  </w:style>
  <w:style w:type="paragraph" w:styleId="695">
    <w:name w:val="Title PHPDOCX"/>
    <w:basedOn w:val="678"/>
    <w:next w:val="678"/>
    <w:link w:val="696"/>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6" w:customStyle="1">
    <w:name w:val="Title Car PHPDOCX"/>
    <w:basedOn w:val="693"/>
    <w:link w:val="695"/>
    <w:uiPriority w:val="10"/>
    <w:rPr>
      <w:rFonts w:asciiTheme="majorHAnsi" w:hAnsiTheme="majorHAnsi" w:eastAsiaTheme="majorEastAsia" w:cstheme="majorBidi"/>
      <w:color w:val="17365d" w:themeColor="text2" w:themeShade="BF"/>
      <w:spacing w:val="5"/>
      <w:sz w:val="52"/>
      <w:szCs w:val="52"/>
    </w:rPr>
  </w:style>
  <w:style w:type="paragraph" w:styleId="697">
    <w:name w:val="Subtitle PHPDOCX"/>
    <w:basedOn w:val="678"/>
    <w:next w:val="678"/>
    <w:link w:val="698"/>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8" w:customStyle="1">
    <w:name w:val="Subtitle Car PHPDOCX"/>
    <w:basedOn w:val="693"/>
    <w:link w:val="697"/>
    <w:uiPriority w:val="11"/>
    <w:rPr>
      <w:rFonts w:asciiTheme="majorHAnsi" w:hAnsiTheme="majorHAnsi" w:eastAsiaTheme="majorEastAsia" w:cstheme="majorBidi"/>
      <w:i/>
      <w:iCs/>
      <w:color w:val="4f81bd" w:themeColor="accent1"/>
      <w:spacing w:val="15"/>
      <w:sz w:val="24"/>
      <w:szCs w:val="24"/>
    </w:rPr>
  </w:style>
  <w:style w:type="table" w:styleId="699">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700">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1">
    <w:name w:val="annotation reference PHPDOCX"/>
    <w:basedOn w:val="693"/>
    <w:uiPriority w:val="99"/>
    <w:semiHidden/>
    <w:unhideWhenUsed/>
    <w:rPr>
      <w:sz w:val="16"/>
      <w:szCs w:val="16"/>
    </w:rPr>
  </w:style>
  <w:style w:type="paragraph" w:styleId="702">
    <w:name w:val="annotation text PHPDOCX"/>
    <w:basedOn w:val="678"/>
    <w:link w:val="703"/>
    <w:uiPriority w:val="99"/>
    <w:semiHidden/>
    <w:unhideWhenUsed/>
    <w:pPr>
      <w:spacing w:line="240" w:lineRule="auto"/>
    </w:pPr>
    <w:rPr>
      <w:sz w:val="20"/>
      <w:szCs w:val="20"/>
    </w:rPr>
  </w:style>
  <w:style w:type="character" w:styleId="703" w:customStyle="1">
    <w:name w:val="Comment Text Char PHPDOCX"/>
    <w:basedOn w:val="693"/>
    <w:link w:val="702"/>
    <w:uiPriority w:val="99"/>
    <w:semiHidden/>
    <w:rPr>
      <w:sz w:val="20"/>
      <w:szCs w:val="20"/>
    </w:rPr>
  </w:style>
  <w:style w:type="paragraph" w:styleId="704">
    <w:name w:val="annotation subject PHPDOCX"/>
    <w:basedOn w:val="702"/>
    <w:next w:val="702"/>
    <w:link w:val="705"/>
    <w:uiPriority w:val="99"/>
    <w:semiHidden/>
    <w:unhideWhenUsed/>
    <w:rPr>
      <w:b/>
      <w:bCs/>
    </w:rPr>
  </w:style>
  <w:style w:type="character" w:styleId="705" w:customStyle="1">
    <w:name w:val="Comment Subject Char PHPDOCX"/>
    <w:basedOn w:val="703"/>
    <w:link w:val="704"/>
    <w:uiPriority w:val="99"/>
    <w:semiHidden/>
    <w:rPr>
      <w:b/>
      <w:bCs/>
      <w:sz w:val="20"/>
      <w:szCs w:val="20"/>
    </w:rPr>
  </w:style>
  <w:style w:type="paragraph" w:styleId="706">
    <w:name w:val="Balloon Text PHPDOCX"/>
    <w:basedOn w:val="678"/>
    <w:link w:val="707"/>
    <w:uiPriority w:val="99"/>
    <w:semiHidden/>
    <w:unhideWhenUsed/>
    <w:pPr>
      <w:spacing w:after="0" w:line="240" w:lineRule="auto"/>
    </w:pPr>
    <w:rPr>
      <w:rFonts w:ascii="Tahoma" w:hAnsi="Tahoma" w:cs="Tahoma"/>
      <w:sz w:val="16"/>
      <w:szCs w:val="16"/>
    </w:rPr>
  </w:style>
  <w:style w:type="character" w:styleId="707" w:customStyle="1">
    <w:name w:val="Balloon Text Char PHPDOCX"/>
    <w:basedOn w:val="693"/>
    <w:link w:val="706"/>
    <w:uiPriority w:val="99"/>
    <w:semiHidden/>
    <w:rPr>
      <w:rFonts w:ascii="Tahoma" w:hAnsi="Tahoma" w:cs="Tahoma"/>
      <w:sz w:val="16"/>
      <w:szCs w:val="16"/>
    </w:rPr>
  </w:style>
  <w:style w:type="paragraph" w:styleId="708">
    <w:name w:val="footnote Text PHPDOCX"/>
    <w:basedOn w:val="678"/>
    <w:link w:val="709"/>
    <w:uiPriority w:val="99"/>
    <w:semiHidden/>
    <w:unhideWhenUsed/>
    <w:pPr>
      <w:spacing w:after="0" w:line="240" w:lineRule="auto"/>
    </w:pPr>
    <w:rPr>
      <w:sz w:val="20"/>
      <w:szCs w:val="20"/>
    </w:rPr>
  </w:style>
  <w:style w:type="character" w:styleId="709" w:customStyle="1">
    <w:name w:val="footnote Text Car PHPDOCX"/>
    <w:basedOn w:val="693"/>
    <w:link w:val="708"/>
    <w:uiPriority w:val="99"/>
    <w:semiHidden/>
    <w:rPr>
      <w:sz w:val="20"/>
      <w:szCs w:val="20"/>
    </w:rPr>
  </w:style>
  <w:style w:type="character" w:styleId="710">
    <w:name w:val="footnote Reference PHPDOCX"/>
    <w:basedOn w:val="693"/>
    <w:uiPriority w:val="99"/>
    <w:semiHidden/>
    <w:unhideWhenUsed/>
    <w:rPr>
      <w:vertAlign w:val="superscript"/>
    </w:rPr>
  </w:style>
  <w:style w:type="paragraph" w:styleId="711">
    <w:name w:val="endnote Text PHPDOCX"/>
    <w:basedOn w:val="678"/>
    <w:link w:val="712"/>
    <w:uiPriority w:val="99"/>
    <w:semiHidden/>
    <w:unhideWhenUsed/>
    <w:pPr>
      <w:spacing w:after="0" w:line="240" w:lineRule="auto"/>
    </w:pPr>
    <w:rPr>
      <w:sz w:val="20"/>
      <w:szCs w:val="20"/>
    </w:rPr>
  </w:style>
  <w:style w:type="character" w:styleId="712" w:customStyle="1">
    <w:name w:val="endnote Text Car PHPDOCX"/>
    <w:basedOn w:val="693"/>
    <w:link w:val="711"/>
    <w:uiPriority w:val="99"/>
    <w:semiHidden/>
    <w:rPr>
      <w:sz w:val="20"/>
      <w:szCs w:val="20"/>
    </w:rPr>
  </w:style>
  <w:style w:type="character" w:styleId="713">
    <w:name w:val="endnote Reference PHPDOCX"/>
    <w:basedOn w:val="693"/>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lefragu</cp:lastModifiedBy>
  <cp:revision>16</cp:revision>
  <dcterms:created xsi:type="dcterms:W3CDTF">2023-03-29T11:30:00Z</dcterms:created>
  <dcterms:modified xsi:type="dcterms:W3CDTF">2024-01-25T14:27:02Z</dcterms:modified>
</cp:coreProperties>
</file>