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641p1265312d046cf3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641p1265312d046cf3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641p4652fe56650bc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41p4652fe56650bc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641p9652fe59d933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41p9652fe59d933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641p1665312d41477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41p1665312d414770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641p2065312d464bb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41p2065312d464bbf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24620 LES EYZIES-DE-TAYAC-SIREUIL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4"/>
                      <w:szCs w:val="24"/>
                    </w:rPr>
                    <w:t xml:space="preserve">AP2580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- Posez vos valises ! Cette maison ancienne rénovée comprend : cuisine, salon avec poêle à pellets, salle d'eau. 2 belles chambres et salle d'eau à l'étage. Menuiseries double vitrage, chauffage Pellets et convecteurs. Cave sous une partie de la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maison. Garage indépendant et joli jardin d'env 600m2. A deux pas des falaises des Eyzies, proche du village et non loin de Sarlat.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145 800 €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135 000 €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393&amp;ges=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93&amp;ges=1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urier New" w:hAnsi="Courier New" w:eastAsia="Century Gothic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Date de réalisation </w:t>
                  </w:r>
                  <w:r>
                    <w:rPr>
                      <w:rFonts w:ascii="Courier New" w:hAnsi="Courier New" w:eastAsia="Century Gothic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dpe</w:t>
                  </w:r>
                  <w:r>
                    <w:rPr>
                      <w:rFonts w:ascii="Courier New" w:hAnsi="Courier New" w:eastAsia="Century Gothic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:</w:t>
                  </w:r>
                  <w:r>
                    <w:rPr>
                      <w:rFonts w:ascii="Courier New" w:hAnsi="Courier New" w:eastAsia="Century Gothic" w:cs="Courier New"/>
                      <w:b/>
                      <w:bCs/>
                      <w:sz w:val="20"/>
                      <w:szCs w:val="20"/>
                      <w:lang w:val="fr-FR"/>
                    </w:rPr>
                    <w:t xml:space="preserve"> 02/11/23</w:t>
                  </w:r>
                  <w:r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681"/>
                    <w:ind w:left="37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urier New" w:hAnsi="Courier New" w:eastAsia="Century Gothic" w:cs="Courier New"/>
                      <w:b/>
                      <w:bCs/>
                      <w:sz w:val="20"/>
                      <w:szCs w:val="20"/>
                      <w:lang w:val="fr-FR"/>
                    </w:rPr>
                  </w:r>
                  <w:r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ourier New" w:hAnsi="Courier New" w:eastAsia="Times New Roman" w:cs="Courier New"/>
                      <w:b/>
                      <w:bCs/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Montant estimé des dépenses annuelles d’énergie pour un usage standard : entre 1754 € et 2372 € prix moyens des énergies indexés au 1</w:t>
                  </w:r>
                  <w:r>
                    <w:rPr>
                      <w:rFonts w:ascii="Courier New" w:hAnsi="Courier New" w:eastAsia="Times New Roman" w:cs="Courier New"/>
                      <w:b/>
                      <w:bCs/>
                      <w:i/>
                      <w:color w:val="000000"/>
                      <w:sz w:val="20"/>
                      <w:szCs w:val="20"/>
                      <w:highlight w:val="white"/>
                      <w:vertAlign w:val="superscript"/>
                    </w:rPr>
                    <w:t xml:space="preserve">er</w:t>
                  </w:r>
                  <w:r>
                    <w:rPr>
                      <w:rFonts w:ascii="Courier New" w:hAnsi="Courier New" w:eastAsia="Times New Roman" w:cs="Courier New"/>
                      <w:b/>
                      <w:bCs/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Janvier 2021 abonnement compris.</w:t>
                  </w:r>
                  <w:r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r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2024-07-23T14:53:11Z</dcterms:modified>
</cp:coreProperties>
</file>