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462703" cy="3641802"/>
                            <wp:effectExtent l="0" t="0" r="0" b="0"/>
                            <wp:docPr id="1" name="Picture 1" descr="https://gildc.activimmo.ovh/pic/594x396/17gildc6501916p9366699b7f000d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062095" name="https://gildc.activimmo.ovh/pic/594x396/17gildc6501916p9366699b7f000d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5462702" cy="3641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30.1pt;height:286.8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/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2" name="Picture 1" descr="https://dpe.files.activimmo.com/elan?dpe=223&amp;ges=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223&amp;ges=6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/ges/?ges=0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69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1916p2065cea08573c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16p2065cea08573c9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1916p9166699b7d48bb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16p9166699b7d48bb8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1916p9066699b80b42e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1916p9066699b80b42e3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Moulin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24620 Région LES EYZIES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Si vous aspirez à un projet de vie enchanteur et que vous aimez restaurer des bâtiments historiques, cette magnifique propriété de 27 246 m² est idéale pour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vous.</w:t>
                    <w:br/>
                    <w:t xml:space="preserve">Sa maison de style périgourdin de plain-pied, à rénover selon vos préférences, vous offrira tout le confort nécessaire pendant les travaux. Elle se compose de 3 belles chambres, d'un spacieux séjour avec salle à manger de 46 m2, d'une cuisine attena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nte, d'une salle de bains avec salle d'eau et d'un WC. De plus, le grenier avec sa dalle en béton et ses 3 fenêtres n'attend que d'être restauré. Le véritable atout de cette propriété est le moulin, qui ne demande qu'à reprendre vie en tant que gîte ou cha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mbres d'hôtes, laissant libre cours à votre imagination. À l'extérieur, sans vis-à-vis, vous découvrirez également deux grandes dépendances de 63 m2 chacune et un ancien séchoir à tabac, offrant de nombreuses possibilités d'aménagement. Située au bord de l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 falaise de notre magnifique village préhistorique, cette maison aura tout le charme d'une demeure périgourdine une fois rénovée.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296 800 €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AP2604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7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8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9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170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0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27,246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28</cp:revision>
  <dcterms:created xsi:type="dcterms:W3CDTF">2023-03-29T11:33:00Z</dcterms:created>
  <dcterms:modified xsi:type="dcterms:W3CDTF">2024-06-20T10:25:14Z</dcterms:modified>
</cp:coreProperties>
</file>