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:rsidRPr="00B23EAA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B23EAA" w:rsidRDefault="009007EF" w:rsidP="009007E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23EA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5553133" name="340266d1cb975debc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2745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764E78EA" w14:textId="77777777" w:rsidR="00D26742" w:rsidRPr="00B23EAA" w:rsidRDefault="00D26742" w:rsidP="00E1177C"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:rsidRPr="00B23EAA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662043119" name="Picture 1" descr="https://gildc.activimmo.ovh/pic/510x340/17gildc6502644p1668feebb22e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644p1668feebb22eef.jpg"/>
                                <pic:cNvPicPr/>
                              </pic:nvPicPr>
                              <pic:blipFill>
                                <a:blip r:embed="rId22745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639083059" name="Picture 1" descr="https://gildc.activimmo.ovh/pic/240x165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44p2668feebde6b23.jpg"/>
                                <pic:cNvPicPr/>
                              </pic:nvPicPr>
                              <pic:blipFill>
                                <a:blip r:embed="rId22745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50342" w:rsidRPr="00B23EAA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526614780" name="Picture 1" descr="https://gildc.activimmo.ovh/pic/240x165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44p3668feec1285e2.jpg"/>
                                <pic:cNvPicPr/>
                              </pic:nvPicPr>
                              <pic:blipFill>
                                <a:blip r:embed="rId227451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Pr="00B23EAA" w:rsidRDefault="00050342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50342" w:rsidRPr="00B23EAA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B23EAA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:rsidRPr="00B23EAA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 xml:space="preserve"> AP2670 - Maison Contemporaine - Région STE ALVERE</w:t>
                        </w:r>
                      </w:p>
                    </w:tc>
                  </w:tr>
                </w:tbl>
                <w:p w14:paraId="7F39AAC0" w14:textId="77777777" w:rsidR="00855328" w:rsidRPr="00B23EAA" w:rsidRDefault="00855328" w:rsidP="00B05BA9">
                  <w:pPr>
                    <w:pStyle w:val="Normal0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2"/>
                    </w:rPr>
                  </w:pPr>
                </w:p>
                <w:p w14:paraId="20ACF508" w14:textId="77777777" w:rsidR="00050342" w:rsidRPr="00B23EAA" w:rsidRDefault="00000000" w:rsidP="00E46726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23EAA" w:rsidRDefault="00050342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B23EAA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  <w:lang w:val="fr-FR"/>
                          </w:rPr>
                          <w:t xml:space="preserve">Prix : 147 960 €*</w:t>
                        </w:r>
                      </w:p>
                    </w:tc>
                  </w:tr>
                </w:tbl>
                <w:p w14:paraId="4B62696C" w14:textId="77777777" w:rsidR="00B05BA9" w:rsidRPr="00B23EAA" w:rsidRDefault="00B05BA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br/>
                    <w:t xml:space="preserve">Prix honoraires exclu :  137 000 €</w:t>
                  </w:r>
                </w:p>
                <w:p w14:paraId="1B48A0B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B23EAA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76103209" name="992766d1cb975dec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43502280" name="216166d1cb975dec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  <w:p w14:paraId="12D1CB5D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B23EAA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20325512" name="774066d1cb975ded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84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20653201" name="329466d1cb975ded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1,854 m²</w:t>
                        </w:r>
                      </w:p>
                    </w:tc>
                  </w:tr>
                </w:tbl>
                <w:p w14:paraId="6E6FFD1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227248173" name="Picture 1" descr="https://dpe.files.activimmo.com/elan?dpe=277&amp;ges=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77&amp;ges=86"/>
                                <pic:cNvPicPr/>
                              </pic:nvPicPr>
                              <pic:blipFill>
                                <a:blip r:embed="rId22745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14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12523659" name="Picture 1" descr="https://dpe.files.activimmo.com/elan/ges/?ges=0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6"/>
                                <pic:cNvPicPr/>
                              </pic:nvPicPr>
                              <pic:blipFill>
                                <a:blip r:embed="rId22745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6D97E34D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dpe</w:t>
                  </w:r>
                  <w:proofErr w:type="spell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:</w:t>
                  </w:r>
                  <w:proofErr w:type="gram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18/07/2024</w:t>
                  </w:r>
                </w:p>
                <w:p w14:paraId="76F7ECDE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2046F012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00416267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bas supposé et théorique des dépenses énergétiques: 2936 € </w:t>
                  </w:r>
                </w:p>
                <w:p w14:paraId="6768CC54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A739439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haut supposé et théorique des dépenses énergétiques: 3972 €</w:t>
                  </w:r>
                </w:p>
                <w:p w14:paraId="054150DB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</w:p>
                <w:p w14:paraId="37172C93" w14:textId="49E68680" w:rsidR="001D5FC4" w:rsidRPr="00B23EAA" w:rsidRDefault="001D5FC4" w:rsidP="001D5F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123910604" name="Picture 1" descr="https://qrcode.kaywa.com/img.php?s=3&amp;d=https%3A%2F%2Fwww.agence-du-perigord.com%2Findex.php%3Faction%3Ddetail%26nbien%3D650264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644%26clangue%3Dfr"/>
                                <pic:cNvPicPr/>
                              </pic:nvPicPr>
                              <pic:blipFill>
                                <a:blip r:embed="rId22745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7F0A318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B23EAA" w:rsidRDefault="00050342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5D61850E" w14:textId="0100A243" w:rsidR="00050342" w:rsidRPr="00B23EAA" w:rsidRDefault="00050342">
      <w:pPr>
        <w:pStyle w:val="Normal0"/>
        <w:jc w:val="center"/>
        <w:rPr>
          <w:rFonts w:ascii="Montserrat" w:eastAsia="Century Gothic" w:hAnsi="Montserrat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B23EAA" w:rsidSect="008141B2">
      <w:footerReference w:type="default" r:id="rId11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930" w14:textId="77777777" w:rsidR="00AE7B59" w:rsidRDefault="00AE7B59">
      <w:r>
        <w:separator/>
      </w:r>
    </w:p>
  </w:endnote>
  <w:endnote w:type="continuationSeparator" w:id="0">
    <w:p w14:paraId="21742C1F" w14:textId="77777777" w:rsidR="00AE7B59" w:rsidRDefault="00A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B23EAA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B23EAA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B23EAA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</w:t>
          </w:r>
        </w:p>
        <w:p w14:paraId="2953EC5D" w14:textId="70BBE9E3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</w:pPr>
          <w:r w:rsidRPr="00B23EAA"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D8" w14:textId="77777777" w:rsidR="00AE7B59" w:rsidRDefault="00AE7B59">
      <w:r>
        <w:separator/>
      </w:r>
    </w:p>
  </w:footnote>
  <w:footnote w:type="continuationSeparator" w:id="0">
    <w:p w14:paraId="4F35B6ED" w14:textId="77777777" w:rsidR="00AE7B59" w:rsidRDefault="00A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802">
    <w:multiLevelType w:val="hybridMultilevel"/>
    <w:lvl w:ilvl="0" w:tplc="86965601">
      <w:start w:val="1"/>
      <w:numFmt w:val="decimal"/>
      <w:lvlText w:val="%1."/>
      <w:lvlJc w:val="left"/>
      <w:pPr>
        <w:ind w:left="720" w:hanging="360"/>
      </w:pPr>
    </w:lvl>
    <w:lvl w:ilvl="1" w:tplc="86965601" w:tentative="1">
      <w:start w:val="1"/>
      <w:numFmt w:val="lowerLetter"/>
      <w:lvlText w:val="%2."/>
      <w:lvlJc w:val="left"/>
      <w:pPr>
        <w:ind w:left="1440" w:hanging="360"/>
      </w:pPr>
    </w:lvl>
    <w:lvl w:ilvl="2" w:tplc="86965601" w:tentative="1">
      <w:start w:val="1"/>
      <w:numFmt w:val="lowerRoman"/>
      <w:lvlText w:val="%3."/>
      <w:lvlJc w:val="right"/>
      <w:pPr>
        <w:ind w:left="2160" w:hanging="180"/>
      </w:pPr>
    </w:lvl>
    <w:lvl w:ilvl="3" w:tplc="86965601" w:tentative="1">
      <w:start w:val="1"/>
      <w:numFmt w:val="decimal"/>
      <w:lvlText w:val="%4."/>
      <w:lvlJc w:val="left"/>
      <w:pPr>
        <w:ind w:left="2880" w:hanging="360"/>
      </w:pPr>
    </w:lvl>
    <w:lvl w:ilvl="4" w:tplc="86965601" w:tentative="1">
      <w:start w:val="1"/>
      <w:numFmt w:val="lowerLetter"/>
      <w:lvlText w:val="%5."/>
      <w:lvlJc w:val="left"/>
      <w:pPr>
        <w:ind w:left="3600" w:hanging="360"/>
      </w:pPr>
    </w:lvl>
    <w:lvl w:ilvl="5" w:tplc="86965601" w:tentative="1">
      <w:start w:val="1"/>
      <w:numFmt w:val="lowerRoman"/>
      <w:lvlText w:val="%6."/>
      <w:lvlJc w:val="right"/>
      <w:pPr>
        <w:ind w:left="4320" w:hanging="180"/>
      </w:pPr>
    </w:lvl>
    <w:lvl w:ilvl="6" w:tplc="86965601" w:tentative="1">
      <w:start w:val="1"/>
      <w:numFmt w:val="decimal"/>
      <w:lvlText w:val="%7."/>
      <w:lvlJc w:val="left"/>
      <w:pPr>
        <w:ind w:left="5040" w:hanging="360"/>
      </w:pPr>
    </w:lvl>
    <w:lvl w:ilvl="7" w:tplc="86965601" w:tentative="1">
      <w:start w:val="1"/>
      <w:numFmt w:val="lowerLetter"/>
      <w:lvlText w:val="%8."/>
      <w:lvlJc w:val="left"/>
      <w:pPr>
        <w:ind w:left="5760" w:hanging="360"/>
      </w:pPr>
    </w:lvl>
    <w:lvl w:ilvl="8" w:tplc="86965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01">
    <w:multiLevelType w:val="hybridMultilevel"/>
    <w:lvl w:ilvl="0" w:tplc="92321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20801">
    <w:abstractNumId w:val="20801"/>
  </w:num>
  <w:num w:numId="20802">
    <w:abstractNumId w:val="208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36715A"/>
    <w:rsid w:val="008141B2"/>
    <w:rsid w:val="00855328"/>
    <w:rsid w:val="009007EF"/>
    <w:rsid w:val="00935D05"/>
    <w:rsid w:val="00A97535"/>
    <w:rsid w:val="00AE7B59"/>
    <w:rsid w:val="00B02A79"/>
    <w:rsid w:val="00B05BA9"/>
    <w:rsid w:val="00B23EAA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328715449" Type="http://schemas.openxmlformats.org/officeDocument/2006/relationships/comments" Target="comments.xml"/><Relationship Id="rId237682618" Type="http://schemas.microsoft.com/office/2011/relationships/commentsExtended" Target="commentsExtended.xml"/><Relationship Id="rId22745110" Type="http://schemas.openxmlformats.org/officeDocument/2006/relationships/image" Target="media/imgrId22745110.jpeg"/><Relationship Id="rId22745111" Type="http://schemas.openxmlformats.org/officeDocument/2006/relationships/image" Target="media/imgrId22745111.jpeg"/><Relationship Id="rId22745112" Type="http://schemas.openxmlformats.org/officeDocument/2006/relationships/image" Target="media/imgrId22745112.jpeg"/><Relationship Id="rId22745113" Type="http://schemas.openxmlformats.org/officeDocument/2006/relationships/image" Target="media/imgrId22745113.jpeg"/><Relationship Id="rId22745114" Type="http://schemas.openxmlformats.org/officeDocument/2006/relationships/image" Target="media/imgrId22745114.jpeg"/><Relationship Id="rId22745115" Type="http://schemas.openxmlformats.org/officeDocument/2006/relationships/image" Target="media/imgrId22745115.jpeg"/><Relationship Id="rId22745116" Type="http://schemas.openxmlformats.org/officeDocument/2006/relationships/image" Target="media/imgrId2274511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26</cp:revision>
  <dcterms:created xsi:type="dcterms:W3CDTF">2023-03-29T11:32:00Z</dcterms:created>
  <dcterms:modified xsi:type="dcterms:W3CDTF">2024-07-23T12:34:00Z</dcterms:modified>
</cp:coreProperties>
</file>