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5154563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51426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/>
              <w:br/>
              <w:t xml:space="preserve">Local Commercial de 50m² au Cœur de Saint-Cyprien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SAINT-CYPRIEN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500 €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6502074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676443666" name="Picture 1" descr="https://gildc.activimmo.ovh/pic/420x280/17gildc6502074p1165e5d609434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7gildc6502074p1165e5d609434a3.jpg"/>
                          <pic:cNvPicPr/>
                        </pic:nvPicPr>
                        <pic:blipFill>
                          <a:blip r:embed="rId251426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92230069" name="7650670cce87dc3d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33044774" name="1660670cce87dc3e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69550050" name="2920670cce87dc3e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50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57721241" name="2216670cce87dc3f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Emplacement stratégique ! Ce local commercial de 50m², niché au cœur de la Traverse de Saint-Cyprien, offre un espace lumineux et fonctionnel. Doté d'un toilette séparé et d'une pièce modulable avec portes accordéon, il est idéal pour démarrer ou développer votre activité. Loyer attractif : 500€. Contactez-nous dès maintenant pour une visite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Commerce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50 m²</w:t>
                    <w:br/>
                    <w:t xml:space="preserve">Séjour:  33 m²</w:t>
                    <w:br/>
                    <w:t xml:space="preserve">Urbain / Centre Ville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/>
                    <w:br/>
                    <w:t xml:space="preserve">2 Pièces</w:t>
                    <w:br/>
                    <w:t xml:space="preserve">Chauffage:  Electricité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REZ DE CHAUSSÉE:</w:t>
                    <w:br/>
                    <w:t xml:space="preserve"> - Hall d'entrée de 3,30m2</w:t>
                    <w:br/>
                    <w:t xml:space="preserve"> - Pièce fermé par des portes accordéons de 11m2</w:t>
                    <w:br/>
                    <w:t xml:space="preserve"> - Séjour de 33m2</w:t>
                    <w:br/>
                    <w:t xml:space="preserve"> - WC avec rangement et lavabo de 5m2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CHAUFFAGE:</w:t>
                    <w:br/>
                    <w:t xml:space="preserve"> - Electrique </w:t>
                    <w:br/>
                    <w:t xml:space="preserve"/>
                    <w:br/>
                    <w:t xml:space="preserve">EQUIPEMENTS DIVERS:</w:t>
                    <w:br/>
                    <w:t xml:space="preserve"> -  Simple Vitrage</w:t>
                    <w:br/>
                    <w:t xml:space="preserve"/>
                    <w:br/>
                    <w:t xml:space="preserve">INFOS SUR LOCATION:</w:t>
                    <w:br/>
                    <w:t xml:space="preserve"> - Loyer mensuel hors charges: 500 €</w:t>
                    <w:br/>
                    <w:t xml:space="preserve"> - Dépôt de Garantie: 500 €</w:t>
                    <w:br/>
                    <w:t xml:space="preserve"> - Honoraires dûs par locataire: 250 €</w:t>
                    <w:br/>
                    <w:t xml:space="preserve"> - Durée Bail: 36 mois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453435182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251426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253229089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251426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41984776" name="Picture 1" descr="https://gildc.activimmo.ovh/pic/255x170/17gildc6502074p465e5d592a75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465e5d592a7535.jpg"/>
                                <pic:cNvPicPr/>
                              </pic:nvPicPr>
                              <pic:blipFill>
                                <a:blip r:embed="rId251426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20585448" name="Picture 1" descr="https://gildc.activimmo.ovh/pic/255x170/17gildc6502074p765e5d592483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765e5d592483b9.jpg"/>
                                <pic:cNvPicPr/>
                              </pic:nvPicPr>
                              <pic:blipFill>
                                <a:blip r:embed="rId251426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26505687" name="Picture 1" descr="https://gildc.activimmo.ovh/pic/255x170/17gildc6502074p965e5d5912546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965e5d5912546b.jpg"/>
                                <pic:cNvPicPr/>
                              </pic:nvPicPr>
                              <pic:blipFill>
                                <a:blip r:embed="rId251426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82740607" name="Picture 1" descr="https://gildc.activimmo.ovh/pic/255x170/17gildc6502074p165e5d58f305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165e5d58f305dc.jpg"/>
                                <pic:cNvPicPr/>
                              </pic:nvPicPr>
                              <pic:blipFill>
                                <a:blip r:embed="rId25142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56368264" name="Picture 1" descr="https://gildc.activimmo.ovh/pic/255x170/17gildc6502074p265e5d58f908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265e5d58f9084e.jpg"/>
                                <pic:cNvPicPr/>
                              </pic:nvPicPr>
                              <pic:blipFill>
                                <a:blip r:embed="rId25142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47561621" name="Picture 1" descr="https://gildc.activimmo.ovh/pic/255x170/17gildc6502074p365e5d58feda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365e5d58fedaa4.jpg"/>
                                <pic:cNvPicPr/>
                              </pic:nvPicPr>
                              <pic:blipFill>
                                <a:blip r:embed="rId251426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53509199" name="Picture 1" descr="https://gildc.activimmo.ovh/pic/255x170/17gildc6502074p665e5d590b78f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665e5d590b78f7.jpg"/>
                                <pic:cNvPicPr/>
                              </pic:nvPicPr>
                              <pic:blipFill>
                                <a:blip r:embed="rId251426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73054051" name="Picture 1" descr="https://gildc.activimmo.ovh/pic/255x170/17gildc6502074p865e5d59186b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865e5d59186b52.jpg"/>
                                <pic:cNvPicPr/>
                              </pic:nvPicPr>
                              <pic:blipFill>
                                <a:blip r:embed="rId251426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91841019" name="Picture 1" descr="https://gildc.activimmo.ovh/pic/255x170/17gildc6502074p1065e5d591e25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2074p1065e5d591e2536.jpg"/>
                                <pic:cNvPicPr/>
                              </pic:nvPicPr>
                              <pic:blipFill>
                                <a:blip r:embed="rId251426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470711144" name="Picture 1" descr="https://qrcode.kaywa.com/img.php?s=3&amp;d=https%3A%2F%2Fwww.agenceduperigord.fr%2Findex.php%3Faction%3Ddetail%26nbien%3D650207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duperigord.fr%2Findex.php%3Faction%3Ddetail%26nbien%3D6502074%26clangue%3Dfr"/>
                                <pic:cNvPicPr/>
                              </pic:nvPicPr>
                              <pic:blipFill>
                                <a:blip r:embed="rId251426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AGENCE DU PERIGORD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1, Voie de la Vallée -24220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SAINT-CYPRIEN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53 28 96 75 - agenceduperigord@gmail.com - www.agenceduperigord.fr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043">
    <w:multiLevelType w:val="hybridMultilevel"/>
    <w:lvl w:ilvl="0" w:tplc="18048767">
      <w:start w:val="1"/>
      <w:numFmt w:val="decimal"/>
      <w:lvlText w:val="%1."/>
      <w:lvlJc w:val="left"/>
      <w:pPr>
        <w:ind w:left="720" w:hanging="360"/>
      </w:pPr>
    </w:lvl>
    <w:lvl w:ilvl="1" w:tplc="18048767" w:tentative="1">
      <w:start w:val="1"/>
      <w:numFmt w:val="lowerLetter"/>
      <w:lvlText w:val="%2."/>
      <w:lvlJc w:val="left"/>
      <w:pPr>
        <w:ind w:left="1440" w:hanging="360"/>
      </w:pPr>
    </w:lvl>
    <w:lvl w:ilvl="2" w:tplc="18048767" w:tentative="1">
      <w:start w:val="1"/>
      <w:numFmt w:val="lowerRoman"/>
      <w:lvlText w:val="%3."/>
      <w:lvlJc w:val="right"/>
      <w:pPr>
        <w:ind w:left="2160" w:hanging="180"/>
      </w:pPr>
    </w:lvl>
    <w:lvl w:ilvl="3" w:tplc="18048767" w:tentative="1">
      <w:start w:val="1"/>
      <w:numFmt w:val="decimal"/>
      <w:lvlText w:val="%4."/>
      <w:lvlJc w:val="left"/>
      <w:pPr>
        <w:ind w:left="2880" w:hanging="360"/>
      </w:pPr>
    </w:lvl>
    <w:lvl w:ilvl="4" w:tplc="18048767" w:tentative="1">
      <w:start w:val="1"/>
      <w:numFmt w:val="lowerLetter"/>
      <w:lvlText w:val="%5."/>
      <w:lvlJc w:val="left"/>
      <w:pPr>
        <w:ind w:left="3600" w:hanging="360"/>
      </w:pPr>
    </w:lvl>
    <w:lvl w:ilvl="5" w:tplc="18048767" w:tentative="1">
      <w:start w:val="1"/>
      <w:numFmt w:val="lowerRoman"/>
      <w:lvlText w:val="%6."/>
      <w:lvlJc w:val="right"/>
      <w:pPr>
        <w:ind w:left="4320" w:hanging="180"/>
      </w:pPr>
    </w:lvl>
    <w:lvl w:ilvl="6" w:tplc="18048767" w:tentative="1">
      <w:start w:val="1"/>
      <w:numFmt w:val="decimal"/>
      <w:lvlText w:val="%7."/>
      <w:lvlJc w:val="left"/>
      <w:pPr>
        <w:ind w:left="5040" w:hanging="360"/>
      </w:pPr>
    </w:lvl>
    <w:lvl w:ilvl="7" w:tplc="18048767" w:tentative="1">
      <w:start w:val="1"/>
      <w:numFmt w:val="lowerLetter"/>
      <w:lvlText w:val="%8."/>
      <w:lvlJc w:val="left"/>
      <w:pPr>
        <w:ind w:left="5760" w:hanging="360"/>
      </w:pPr>
    </w:lvl>
    <w:lvl w:ilvl="8" w:tplc="180487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42">
    <w:multiLevelType w:val="hybridMultilevel"/>
    <w:lvl w:ilvl="0" w:tplc="88177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6042">
    <w:abstractNumId w:val="26042"/>
  </w:num>
  <w:num w:numId="26043">
    <w:abstractNumId w:val="260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322509839" Type="http://schemas.openxmlformats.org/officeDocument/2006/relationships/comments" Target="comments.xml"/><Relationship Id="rId538890583" Type="http://schemas.microsoft.com/office/2011/relationships/commentsExtended" Target="commentsExtended.xml"/><Relationship Id="rId25142603" Type="http://schemas.openxmlformats.org/officeDocument/2006/relationships/image" Target="media/imgrId25142603.jpeg"/><Relationship Id="rId25142604" Type="http://schemas.openxmlformats.org/officeDocument/2006/relationships/image" Target="media/imgrId25142604.png"/><Relationship Id="rId25142605" Type="http://schemas.openxmlformats.org/officeDocument/2006/relationships/image" Target="media/imgrId25142605.jpeg"/><Relationship Id="rId25142606" Type="http://schemas.openxmlformats.org/officeDocument/2006/relationships/image" Target="media/imgrId25142606.jpeg"/><Relationship Id="rId25142607" Type="http://schemas.openxmlformats.org/officeDocument/2006/relationships/image" Target="media/imgrId25142607.jpeg"/><Relationship Id="rId25142608" Type="http://schemas.openxmlformats.org/officeDocument/2006/relationships/image" Target="media/imgrId25142608.jpeg"/><Relationship Id="rId25142609" Type="http://schemas.openxmlformats.org/officeDocument/2006/relationships/image" Target="media/imgrId25142609.jpeg"/><Relationship Id="rId25142610" Type="http://schemas.openxmlformats.org/officeDocument/2006/relationships/image" Target="media/imgrId25142610.jpeg"/><Relationship Id="rId25142611" Type="http://schemas.openxmlformats.org/officeDocument/2006/relationships/image" Target="media/imgrId25142611.jpeg"/><Relationship Id="rId25142612" Type="http://schemas.openxmlformats.org/officeDocument/2006/relationships/image" Target="media/imgrId25142612.jpeg"/><Relationship Id="rId25142613" Type="http://schemas.openxmlformats.org/officeDocument/2006/relationships/image" Target="media/imgrId25142613.jpeg"/><Relationship Id="rId25142614" Type="http://schemas.openxmlformats.org/officeDocument/2006/relationships/image" Target="media/imgrId25142614.jpeg"/><Relationship Id="rId25142615" Type="http://schemas.openxmlformats.org/officeDocument/2006/relationships/image" Target="media/imgrId25142615.jpeg"/><Relationship Id="rId25142616" Type="http://schemas.openxmlformats.org/officeDocument/2006/relationships/image" Target="media/imgrId25142616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