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>
        <w:trPr/>
        <w:tc>
          <w:tcPr>
            <w:shd w:val="clear" w:color="auto" w:fill="auto"/>
            <w:tcW w:w="23775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bCs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3482" cy="1392531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682871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73481" cy="13925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3.9pt;height:109.6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/>
            <w:r/>
            <w:r>
              <w:rPr>
                <w:rFonts w:ascii="Century Gothic" w:hAnsi="Century Gothic" w:eastAsia="Century Gothic"/>
                <w:b/>
                <w:bCs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>
              <w:trPr/>
              <w:tc>
                <w:tcPr>
                  <w:shd w:val="clear" w:color="auto" w:fill="auto"/>
                  <w:tcW w:w="11624" w:type="dxa"/>
                  <w:vMerge w:val="restart"/>
                  <w:textDirection w:val="lrTb"/>
                  <w:noWrap w:val="false"/>
                </w:tcPr>
                <w:p>
                  <w:pPr>
                    <w:pStyle w:val="718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000750" cy="4076700"/>
                            <wp:effectExtent l="0" t="0" r="0" b="0"/>
                            <wp:docPr id="2" name="Picture 1" descr="https://gildc.activimmo.ovh/pic/630x428/17gildc6501232p21652401ca6fd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30x428/17gildc6501232p21652401ca6fd7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00750" cy="4076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72.5pt;height:321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5643" w:type="dxa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3" name="Picture 1" descr="https://gildc.activimmo.ovh/pic/315x210/17gildc6501232p4649d77b3b03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1232p4649d77b3b039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6427" w:type="dxa"/>
                  <w:textDirection w:val="lrTb"/>
                  <w:noWrap w:val="false"/>
                </w:tcPr>
                <w:p>
                  <w:pPr>
                    <w:pStyle w:val="718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4" name="Picture 1" descr="https://gildc.activimmo.ovh/pic/315x210/17gildc6501232p22652401cee62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1232p22652401cee62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1624" w:type="dxa"/>
                  <w:vMerge w:val="continue"/>
                  <w:textDirection w:val="lrTb"/>
                  <w:noWrap w:val="false"/>
                </w:tcPr>
                <w:p>
                  <w:pPr>
                    <w:pStyle w:val="718"/>
                  </w:pPr>
                  <w:r/>
                  <w:r/>
                </w:p>
              </w:tc>
              <w:tc>
                <w:tcPr>
                  <w:shd w:val="clear" w:color="auto" w:fill="auto"/>
                  <w:tcW w:w="5643" w:type="dxa"/>
                  <w:vAlign w:val="bottom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5" name="Picture 1" descr="https://gildc.activimmo.ovh/pic/315x210/17gildc6501232p306524031c169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1232p306524031c1691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427" w:type="dxa"/>
                  <w:vAlign w:val="bottom"/>
                  <w:textDirection w:val="lrTb"/>
                  <w:noWrap w:val="false"/>
                </w:tcPr>
                <w:p>
                  <w:pPr>
                    <w:pStyle w:val="718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6" name="Picture 1" descr="https://gildc.activimmo.ovh/pic/315x210/17gildc6501232p19649d77d06acf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1232p19649d77d06acf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1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23775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845"/>
              <w:gridCol w:w="67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6845" w:type="dxa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24220 COUX ET BIGAROQUE</w:t>
                  </w:r>
                  <w:r/>
                </w:p>
                <w:p>
                  <w:pPr>
                    <w:pStyle w:val="718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18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Ensemble typiquement périgordin de deux maisons en pierres, c</w:t>
                  </w: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omprenant dans la maison principale, cuisine avec cheminée et poêle à bois, salon. Etage mansardé, 2 chambres, salle d'eau. Dans la 2ème maison, plus petite, petit Salon et Chambre /Salle d'eau à l'étage. Cellier et auvent couvert avec barbecue. L'ensemble</w:t>
                  </w: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 est à rafraichir mais a gardé touts ces détails rustiques des maisons du Périgord. Carport. Située légèrement en hauteur, bien entourée de murets de pierres et de son terrain d'env 1ha30, à 1,5km des premiers commerces, 4 km du supermarché et 7 km de St C</w:t>
                  </w: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yprien avec son marché dominical. Belles balades en perspective dans ce joli coin de campagne, où vers la rivière Dordogne à 2 km.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18"/>
                    <w:jc w:val="both"/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280 900 €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*</w:t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265 000 €</w:t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  <w:t xml:space="preserve">REF : AP2569                                        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6720" w:type="dxa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  </w: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8" name="Picture 1" descr="https://files.activimmo.com/storage/etiquettes/photo/dpe/ges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ges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18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71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  <w:t xml:space="preserve"> </w:t>
      </w:r>
      <w:r>
        <w:rPr>
          <w:rFonts w:ascii="Century Gothic" w:hAnsi="Century Gothic" w:eastAsia="Century Gothic"/>
          <w:color w:val="ffffff"/>
          <w:sz w:val="2"/>
        </w:rPr>
        <w:t xml:space="preserve">- Tel: «</w:t>
      </w:r>
      <w:r>
        <w:rPr>
          <w:rFonts w:ascii="Century Gothic" w:hAnsi="Century Gothic" w:eastAsia="Century Gothic"/>
          <w:color w:val="ffffff"/>
          <w:sz w:val="2"/>
        </w:rPr>
        <w:t xml:space="preserve">tel_agence</w:t>
      </w:r>
      <w:r>
        <w:rPr>
          <w:rFonts w:ascii="Century Gothic" w:hAnsi="Century Gothic" w:eastAsia="Century Gothic"/>
          <w:color w:val="ffffff"/>
          <w:sz w:val="2"/>
        </w:rPr>
        <w:t xml:space="preserve">»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23811" w:h="16838" w:orient="landscape"/>
      <w:pgMar w:top="142" w:right="0" w:bottom="0" w:left="0" w:header="14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>
      <w:trPr/>
      <w:tc>
        <w:tcPr>
          <w:shd w:val="clear" w:color="auto" w:fill="052856"/>
          <w:tcW w:w="23805" w:type="dxa"/>
          <w:textDirection w:val="lrTb"/>
          <w:noWrap w:val="false"/>
        </w:tcPr>
        <w:p>
          <w:pPr>
            <w:pStyle w:val="718"/>
            <w:jc w:val="left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8"/>
            </w:rPr>
            <w:t xml:space="preserve">Perigord Noir Immobilier 19 Rue de Paris 24260 LE BUGUE 05.53.13.26.86 - </w:t>
          </w:r>
          <w:r>
            <w:rPr>
              <w:rFonts w:ascii="Century Gothic" w:hAnsi="Century Gothic" w:eastAsia="Century Gothic"/>
              <w:b/>
              <w:color w:val="ffffff"/>
              <w:sz w:val="28"/>
            </w:rPr>
            <w:t xml:space="preserve">https://www.agence-du-perigord.com</w:t>
          </w:r>
          <w:r/>
        </w:p>
      </w:tc>
    </w:tr>
  </w:tbl>
  <w:p>
    <w:pPr>
      <w:pStyle w:val="71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4"/>
    <w:next w:val="71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4"/>
    <w:next w:val="71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4"/>
    <w:next w:val="71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4"/>
    <w:next w:val="71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4"/>
    <w:next w:val="71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4"/>
    <w:next w:val="71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4"/>
    <w:next w:val="71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4"/>
    <w:next w:val="71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4"/>
    <w:next w:val="71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4"/>
    <w:next w:val="71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5"/>
    <w:link w:val="33"/>
    <w:uiPriority w:val="10"/>
    <w:rPr>
      <w:sz w:val="48"/>
      <w:szCs w:val="48"/>
    </w:rPr>
  </w:style>
  <w:style w:type="paragraph" w:styleId="35">
    <w:name w:val="Subtitle"/>
    <w:basedOn w:val="714"/>
    <w:next w:val="71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5"/>
    <w:link w:val="35"/>
    <w:uiPriority w:val="11"/>
    <w:rPr>
      <w:sz w:val="24"/>
      <w:szCs w:val="24"/>
    </w:rPr>
  </w:style>
  <w:style w:type="paragraph" w:styleId="37">
    <w:name w:val="Quote"/>
    <w:basedOn w:val="714"/>
    <w:next w:val="71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4"/>
    <w:next w:val="71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7"/>
    <w:uiPriority w:val="99"/>
  </w:style>
  <w:style w:type="table" w:styleId="47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5"/>
    <w:uiPriority w:val="99"/>
    <w:unhideWhenUsed/>
    <w:rPr>
      <w:vertAlign w:val="superscript"/>
    </w:rPr>
  </w:style>
  <w:style w:type="paragraph" w:styleId="177">
    <w:name w:val="endnote text"/>
    <w:basedOn w:val="71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5"/>
    <w:uiPriority w:val="99"/>
    <w:semiHidden/>
    <w:unhideWhenUsed/>
    <w:rPr>
      <w:vertAlign w:val="superscript"/>
    </w:rPr>
  </w:style>
  <w:style w:type="paragraph" w:styleId="180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9" w:customStyle="1">
    <w:name w:val="Titre arial 14 pts gras"/>
    <w:basedOn w:val="714"/>
    <w:qFormat/>
    <w:rPr>
      <w:b/>
      <w:sz w:val="28"/>
    </w:rPr>
  </w:style>
  <w:style w:type="paragraph" w:styleId="720" w:customStyle="1">
    <w:name w:val="Détail"/>
    <w:basedOn w:val="714"/>
    <w:qFormat/>
  </w:style>
  <w:style w:type="paragraph" w:styleId="721" w:customStyle="1">
    <w:name w:val="Type de détail"/>
    <w:basedOn w:val="714"/>
    <w:next w:val="720"/>
    <w:qFormat/>
    <w:rPr>
      <w:b/>
      <w:u w:val="single"/>
    </w:rPr>
  </w:style>
  <w:style w:type="paragraph" w:styleId="722" w:customStyle="1">
    <w:name w:val="Enumeration arial 10 pts"/>
    <w:basedOn w:val="714"/>
    <w:qFormat/>
    <w:pPr>
      <w:numPr>
        <w:numId w:val="1"/>
      </w:numPr>
    </w:pPr>
  </w:style>
  <w:style w:type="paragraph" w:styleId="723" w:customStyle="1">
    <w:name w:val="align droite 2cm"/>
    <w:basedOn w:val="714"/>
    <w:qFormat/>
  </w:style>
  <w:style w:type="paragraph" w:styleId="724" w:customStyle="1">
    <w:name w:val="Adresse"/>
    <w:basedOn w:val="714"/>
    <w:qFormat/>
    <w:pPr>
      <w:ind w:left="5103"/>
    </w:pPr>
  </w:style>
  <w:style w:type="paragraph" w:styleId="725">
    <w:name w:val="Header"/>
    <w:basedOn w:val="714"/>
    <w:link w:val="726"/>
    <w:pPr>
      <w:tabs>
        <w:tab w:val="center" w:pos="4703" w:leader="none"/>
        <w:tab w:val="right" w:pos="9406" w:leader="none"/>
      </w:tabs>
    </w:pPr>
  </w:style>
  <w:style w:type="character" w:styleId="726" w:customStyle="1">
    <w:name w:val="Header Char"/>
    <w:basedOn w:val="715"/>
    <w:link w:val="725"/>
    <w:rPr>
      <w:rFonts w:hAnsi="Arial" w:eastAsia="Arial"/>
      <w:sz w:val="20"/>
    </w:rPr>
  </w:style>
  <w:style w:type="paragraph" w:styleId="727">
    <w:name w:val="Footer"/>
    <w:basedOn w:val="714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Footer Char"/>
    <w:basedOn w:val="715"/>
    <w:link w:val="727"/>
    <w:rPr>
      <w:rFonts w:hAnsi="Arial" w:eastAsia="Arial"/>
      <w:sz w:val="20"/>
    </w:rPr>
  </w:style>
  <w:style w:type="character" w:styleId="729">
    <w:name w:val="Default Paragraph Font PHPDOCX"/>
    <w:uiPriority w:val="1"/>
    <w:semiHidden/>
    <w:unhideWhenUsed/>
  </w:style>
  <w:style w:type="paragraph" w:styleId="730">
    <w:name w:val="List Paragraph PHPDOCX"/>
    <w:basedOn w:val="714"/>
    <w:uiPriority w:val="34"/>
    <w:qFormat/>
    <w:pPr>
      <w:contextualSpacing/>
      <w:ind w:left="720"/>
    </w:pPr>
  </w:style>
  <w:style w:type="paragraph" w:styleId="731">
    <w:name w:val="Title PHPDOCX"/>
    <w:basedOn w:val="714"/>
    <w:next w:val="714"/>
    <w:link w:val="73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2" w:customStyle="1">
    <w:name w:val="Title Car PHPDOCX"/>
    <w:basedOn w:val="729"/>
    <w:link w:val="73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3">
    <w:name w:val="Subtitle PHPDOCX"/>
    <w:basedOn w:val="714"/>
    <w:next w:val="714"/>
    <w:link w:val="73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4" w:customStyle="1">
    <w:name w:val="Subtitle Car PHPDOCX"/>
    <w:basedOn w:val="729"/>
    <w:link w:val="73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7">
    <w:name w:val="annotation reference PHPDOCX"/>
    <w:basedOn w:val="729"/>
    <w:uiPriority w:val="99"/>
    <w:semiHidden/>
    <w:unhideWhenUsed/>
    <w:rPr>
      <w:sz w:val="16"/>
      <w:szCs w:val="16"/>
    </w:rPr>
  </w:style>
  <w:style w:type="paragraph" w:styleId="738">
    <w:name w:val="annotation text PHPDOCX"/>
    <w:basedOn w:val="714"/>
    <w:link w:val="73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9" w:customStyle="1">
    <w:name w:val="Comment Text Char PHPDOCX"/>
    <w:basedOn w:val="729"/>
    <w:link w:val="738"/>
    <w:uiPriority w:val="99"/>
    <w:semiHidden/>
    <w:rPr>
      <w:sz w:val="20"/>
      <w:szCs w:val="20"/>
    </w:rPr>
  </w:style>
  <w:style w:type="paragraph" w:styleId="740">
    <w:name w:val="annotation subject PHPDOCX"/>
    <w:basedOn w:val="738"/>
    <w:next w:val="738"/>
    <w:link w:val="741"/>
    <w:uiPriority w:val="99"/>
    <w:semiHidden/>
    <w:unhideWhenUsed/>
    <w:rPr>
      <w:b/>
      <w:bCs/>
    </w:rPr>
  </w:style>
  <w:style w:type="character" w:styleId="741" w:customStyle="1">
    <w:name w:val="Comment Subject Char PHPDOCX"/>
    <w:basedOn w:val="739"/>
    <w:link w:val="740"/>
    <w:uiPriority w:val="99"/>
    <w:semiHidden/>
    <w:rPr>
      <w:b/>
      <w:bCs/>
      <w:sz w:val="20"/>
      <w:szCs w:val="20"/>
    </w:rPr>
  </w:style>
  <w:style w:type="paragraph" w:styleId="742">
    <w:name w:val="Balloon Text PHPDOCX"/>
    <w:basedOn w:val="714"/>
    <w:link w:val="7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3" w:customStyle="1">
    <w:name w:val="Balloon Text Char PHPDOCX"/>
    <w:basedOn w:val="729"/>
    <w:link w:val="742"/>
    <w:uiPriority w:val="99"/>
    <w:semiHidden/>
    <w:rPr>
      <w:rFonts w:ascii="Tahoma" w:hAnsi="Tahoma" w:cs="Tahoma"/>
      <w:sz w:val="16"/>
      <w:szCs w:val="16"/>
    </w:rPr>
  </w:style>
  <w:style w:type="paragraph" w:styleId="744">
    <w:name w:val="footnote Text PHPDOCX"/>
    <w:basedOn w:val="714"/>
    <w:link w:val="7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5" w:customStyle="1">
    <w:name w:val="footnote Text Car PHPDOCX"/>
    <w:basedOn w:val="729"/>
    <w:link w:val="744"/>
    <w:uiPriority w:val="99"/>
    <w:semiHidden/>
    <w:rPr>
      <w:sz w:val="20"/>
      <w:szCs w:val="20"/>
    </w:rPr>
  </w:style>
  <w:style w:type="character" w:styleId="746">
    <w:name w:val="footnote Reference PHPDOCX"/>
    <w:basedOn w:val="729"/>
    <w:uiPriority w:val="99"/>
    <w:semiHidden/>
    <w:unhideWhenUsed/>
    <w:rPr>
      <w:vertAlign w:val="superscript"/>
    </w:rPr>
  </w:style>
  <w:style w:type="paragraph" w:styleId="747">
    <w:name w:val="endnote Text PHPDOCX"/>
    <w:basedOn w:val="714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endnote Text Car PHPDOCX"/>
    <w:basedOn w:val="729"/>
    <w:link w:val="747"/>
    <w:uiPriority w:val="99"/>
    <w:semiHidden/>
    <w:rPr>
      <w:sz w:val="20"/>
      <w:szCs w:val="20"/>
    </w:rPr>
  </w:style>
  <w:style w:type="character" w:styleId="749">
    <w:name w:val="endnote Reference PHPDOCX"/>
    <w:basedOn w:val="72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37</cp:revision>
  <dcterms:created xsi:type="dcterms:W3CDTF">2023-03-28T11:21:00Z</dcterms:created>
  <dcterms:modified xsi:type="dcterms:W3CDTF">2024-03-22T16:14:31Z</dcterms:modified>
</cp:coreProperties>
</file>