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2189"/>
      </w:tblGrid>
      <w:tr>
        <w:trPr/>
        <w:tc>
          <w:tcPr>
            <w:shd w:val="clear" w:color="auto" w:fill="auto"/>
            <w:tcW w:w="12189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Theme="minorHAnsi"/>
                <w:b/>
                <w:bCs/>
                <w:sz w:val="22"/>
              </w:rPr>
            </w:pPr>
            <w:r>
              <w:rPr>
                <w:rFonts w:ascii="Century Gothic" w:hAnsi="Century Gothic" w:eastAsia="Century Gothic"/>
                <w:b/>
                <w:bCs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03496" cy="976594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9268154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103495" cy="9765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86.9pt;height:76.9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  <w:r>
              <w:rPr>
                <w:rFonts w:ascii="Century Gothic" w:hAnsi="Century Gothic" w:eastAsia="Century Gothic"/>
                <w:b/>
                <w:bCs/>
              </w:rPr>
            </w:r>
            <w:r/>
          </w:p>
          <w:p>
            <w:pPr>
              <w:jc w:val="center"/>
              <w:rPr>
                <w:rFonts w:ascii="Century Gothic" w:hAnsi="Century Gothic"/>
                <w:bCs/>
                <w:sz w:val="22"/>
                <w:szCs w:val="22"/>
                <w:lang w:val="fr-FR"/>
              </w:rPr>
            </w:pPr>
            <w:r>
              <w:rPr>
                <w:rFonts w:ascii="Century Gothic" w:hAnsi="Century Gothic"/>
                <w:bCs/>
                <w:sz w:val="22"/>
                <w:szCs w:val="22"/>
                <w:lang w:val="fr-FR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7974"/>
              <w:gridCol w:w="3860"/>
            </w:tblGrid>
            <w:tr>
              <w:trPr/>
              <w:tc>
                <w:tcPr>
                  <w:shd w:val="clear" w:color="auto" w:fill="auto"/>
                  <w:tcW w:w="7974" w:type="dxa"/>
                  <w:vMerge w:val="restart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857750" cy="3238500"/>
                            <wp:effectExtent l="0" t="0" r="0" b="0"/>
                            <wp:docPr id="2" name="Picture 1" descr="https://gildc.activimmo.ovh/pic/510x340/17gildc6503128p167474a803365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10x340/17gildc6503128p167474a803365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857750" cy="3238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82.5pt;height:255.0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3860" w:type="dxa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71625"/>
                            <wp:effectExtent l="0" t="0" r="0" b="0"/>
                            <wp:docPr id="3" name="Picture 1" descr="https://gildc.activimmo.ovh/pic/240x165/17gildc6503128p23674891742de4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5/17gildc6503128p23674891742de4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80.0pt;height:123.8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7974" w:type="dxa"/>
                  <w:vMerge w:val="continue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</w:r>
                  <w:r/>
                </w:p>
              </w:tc>
              <w:tc>
                <w:tcPr>
                  <w:shd w:val="clear" w:color="auto" w:fill="auto"/>
                  <w:tcW w:w="3860" w:type="dxa"/>
                  <w:vAlign w:val="bottom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71625"/>
                            <wp:effectExtent l="0" t="0" r="0" b="0"/>
                            <wp:docPr id="4" name="Picture 1" descr="https://gildc.activimmo.ovh/pic/240x165/17gildc6503128p1867474ae7ce17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5/17gildc6503128p1867474ae7ce17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80.0pt;height:123.8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71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W w:w="12189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7205"/>
              <w:gridCol w:w="585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7205" w:type="dxa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Century Gothic" w:hAnsi="Century Gothic" w:eastAsia="Century Gothic"/>
                      <w:color w:val="1f3864" w:themeColor="accent1" w:themeShade="80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color w:val="1f3864" w:themeColor="accent1" w:themeShade="80"/>
                      <w:sz w:val="12"/>
                    </w:rPr>
                  </w:r>
                  <w:r/>
                </w:p>
                <w:tbl>
                  <w:tblPr>
                    <w:tblStyle w:val="683"/>
                    <w:tblW w:w="0" w:type="auto"/>
                    <w:tblInd w:w="646" w:type="dxa"/>
                    <w:tblLook w:val="04A0" w:firstRow="1" w:lastRow="0" w:firstColumn="1" w:lastColumn="0" w:noHBand="0" w:noVBand="1"/>
                  </w:tblPr>
                  <w:tblGrid>
                    <w:gridCol w:w="6258"/>
                  </w:tblGrid>
                  <w:tr>
                    <w:trPr/>
                    <w:tc>
                      <w:tcPr>
                        <w:shd w:val="clear" w:color="auto" w:fill="323e4f" w:themeFill="text2" w:themeFillShade="BF"/>
                        <w:tcW w:w="6662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Century Gothic" w:hAnsi="Century Gothic" w:eastAsia="Century Gothic"/>
                            <w:b w:val="0"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color w:val="ffffff" w:themeColor="background1"/>
                            <w:sz w:val="36"/>
                          </w:rPr>
                          <w:t xml:space="preserve">REF :</w:t>
                        </w:r>
                        <w:r>
                          <w:rPr>
                            <w:rFonts w:ascii="Century Gothic" w:hAnsi="Century Gothic" w:eastAsia="Century Gothic"/>
                            <w:color w:val="ffffff" w:themeColor="background1"/>
                            <w:sz w:val="36"/>
                          </w:rPr>
                          <w:t xml:space="preserve"> AP2720 - Maison Contemporaine - Région TREMOLAT</w:t>
                        </w:r>
                        <w:r/>
                      </w:p>
                    </w:tc>
                  </w:tr>
                </w:tbl>
                <w:p>
                  <w:pPr>
                    <w:pStyle w:val="671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10"/>
                      <w:szCs w:val="4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10"/>
                      <w:szCs w:val="4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Century Gothic" w:hAnsi="Century Gothic" w:eastAsia="Century Gothic"/>
                      <w:b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2"/>
                    </w:rPr>
                  </w:r>
                  <w:r/>
                </w:p>
                <w:p>
                  <w:pPr>
                    <w:pStyle w:val="671"/>
                    <w:ind w:right="113"/>
                    <w:rPr>
                      <w:rFonts w:ascii="Century Gothic" w:hAnsi="Century Gothic" w:eastAsia="Century Gothic"/>
                      <w:b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Proche de Premolat, env 10 minutes de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Lalinde et 15 minutes du Bugue. Dans quartier calme et agréable, Maison ossature bois, bardage bois, très éclairée,  aménagée sur 2 niveaux avec au Rez de chaussée : Pièce à vivre 60m2  avec partie cuisine aménagée, partie salle à Manger salon avec poele à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bois et clim réverssible. wc, Cellier. A l'étage, large palier à usage de Bureau, ou possibilité de cloisonner pour une 3ème Chambre. Suite parentale : Chambre et salle d'eau. WC, Salle de bains, Chambre/Dressing.</w:t>
                    <w:br/>
                    <w:t xml:space="preserve">Côté jardin de 4699m2, avec vue dégagée,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une piscine chauffée 8x4 attend l'été ! plage bois, pergola, pool house bois. Le jardin est clos et fermé par portail automatique.</w:t>
                    <w:br/>
                    <w:t xml:space="preserve">Les informations sur les risques auxquels ce bien est exposé sont disponibles sur le site Géorisques: www.georisques.gouv.fr </w:t>
                  </w:r>
                  <w:r/>
                </w:p>
                <w:p>
                  <w:pPr>
                    <w:pStyle w:val="671"/>
                    <w:ind w:right="113"/>
                    <w:jc w:val="both"/>
                    <w:rPr>
                      <w:rFonts w:ascii="Century Gothic" w:hAnsi="Century Gothic" w:eastAsia="Century Gothic"/>
                      <w:b/>
                      <w:sz w:val="20"/>
                      <w:szCs w:val="3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szCs w:val="32"/>
                    </w:rPr>
                  </w:r>
                  <w:r/>
                </w:p>
                <w:tbl>
                  <w:tblPr>
                    <w:tblStyle w:val="683"/>
                    <w:tblW w:w="0" w:type="auto"/>
                    <w:tblInd w:w="1067" w:type="dxa"/>
                    <w:tblLook w:val="04A0" w:firstRow="1" w:lastRow="0" w:firstColumn="1" w:lastColumn="0" w:noHBand="0" w:noVBand="1"/>
                  </w:tblPr>
                  <w:tblGrid>
                    <w:gridCol w:w="5837"/>
                  </w:tblGrid>
                  <w:tr>
                    <w:trPr>
                      <w:trHeight w:val="954"/>
                    </w:trPr>
                    <w:tc>
                      <w:tcPr>
                        <w:shd w:val="clear" w:color="auto" w:fill="323e4f" w:themeFill="text2" w:themeFillShade="BF"/>
                        <w:tcW w:w="4678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Century Gothic" w:hAnsi="Century Gothic" w:eastAsia="Century Gothic"/>
                            <w:b w:val="0"/>
                            <w:color w:val="ffffff" w:themeColor="background1"/>
                            <w:sz w:val="36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color w:val="ffffff" w:themeColor="background1"/>
                            <w:sz w:val="36"/>
                            <w:lang w:val="fr-FR"/>
                          </w:rPr>
                          <w:t xml:space="preserve">Prix : 275 600 €*</w:t>
                        </w:r>
                        <w:r/>
                      </w:p>
                    </w:tc>
                  </w:tr>
                </w:tbl>
                <w:p>
                  <w:pPr>
                    <w:pStyle w:val="671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16"/>
                      <w:szCs w:val="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16"/>
                      <w:szCs w:val="6"/>
                      <w:lang w:val="fr-FR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* Honoraires à charge de l'acquéreur </w:t>
                  </w: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br/>
                    <w:t xml:space="preserve">Prix honoraires exclu :  260 000 €</w:t>
                  </w:r>
                  <w:r/>
                </w:p>
                <w:p>
                  <w:pPr>
                    <w:pStyle w:val="671"/>
                    <w:jc w:val="center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r>
                  <w:r/>
                </w:p>
                <w:tbl>
                  <w:tblPr>
                    <w:tblW w:w="7390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2"/>
                    <w:gridCol w:w="2802"/>
                    <w:gridCol w:w="974"/>
                    <w:gridCol w:w="2692"/>
                  </w:tblGrid>
                  <w:tr>
                    <w:trPr>
                      <w:trHeight w:val="1066"/>
                    </w:trPr>
                    <w:tc>
                      <w:tcPr>
                        <w:shd w:val="clear" w:color="auto" w:fill="auto"/>
                        <w:tcW w:w="922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Century Gothic" w:hAnsi="Century Gothic" w:eastAsia="Century Gothic"/>
                            <w:b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3120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5" name="67886769840425ac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3120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2802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2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97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158115</wp:posOffset>
                                  </wp:positionH>
                                  <wp:positionV relativeFrom="paragraph">
                                    <wp:posOffset>113030</wp:posOffset>
                                  </wp:positionV>
                                  <wp:extent cx="363855" cy="363855"/>
                                  <wp:effectExtent l="0" t="0" r="0" b="0"/>
                                  <wp:wrapSquare wrapText="bothSides"/>
                                  <wp:docPr id="6" name="35376769840425ad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855" cy="363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6192;o:allowoverlap:true;o:allowincell:true;mso-position-horizontal-relative:text;margin-left:12.4pt;mso-position-horizontal:absolute;mso-position-vertical-relative:text;margin-top:8.9pt;mso-position-vertical:absolute;width:28.6pt;height:28.6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2692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s.d'eau</w:t>
                        </w: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1</w:t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s.</w:t>
                        </w: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d.b</w:t>
                        </w: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1</w:t>
                        </w:r>
                        <w:r/>
                      </w:p>
                    </w:tc>
                  </w:tr>
                  <w:tr>
                    <w:trPr>
                      <w:trHeight w:val="1025"/>
                    </w:trPr>
                    <w:tc>
                      <w:tcPr>
                        <w:shd w:val="clear" w:color="auto" w:fill="auto"/>
                        <w:tcW w:w="922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Century Gothic" w:hAnsi="Century Gothic" w:eastAsia="Century Gothic"/>
                            <w:b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7" name="11086769840425ad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6" o:spid="_x0000_s6" type="#_x0000_t75" style="position:absolute;z-index:251659264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2802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129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97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2336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0" t="0" r="0" b="0"/>
                                  <wp:wrapSquare wrapText="bothSides"/>
                                  <wp:docPr id="8" name="41896769840425ae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position:absolute;z-index:251662336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2692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4,699 m²</w:t>
                        </w:r>
                        <w:r/>
                      </w:p>
                    </w:tc>
                  </w:tr>
                </w:tbl>
                <w:p>
                  <w:pPr>
                    <w:pStyle w:val="671"/>
                    <w:jc w:val="center"/>
                    <w:rPr>
                      <w:rFonts w:ascii="Century Gothic" w:hAnsi="Century Gothic" w:eastAsia="Century Gothic"/>
                      <w:b/>
                      <w:sz w:val="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6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852" w:type="dxa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9" name="Picture 1" descr="https://dpe.files.activimmo.com/elan?dpe=133&amp;ges=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133&amp;ges=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</w:r>
                  <w:r>
                    <w:rPr>
                      <w:rFonts w:ascii="Century Gothic" w:hAnsi="Century Gothic" w:eastAsia="Century Gothic"/>
                      <w:sz w:val="14"/>
                      <w:lang w:val="fr-FR"/>
                    </w:rPr>
                    <w:br/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0" name="Picture 1" descr="https://dpe.files.activimmo.com/elan/ges/?ges=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Century Gothic" w:hAnsi="Century Gothic" w:eastAsia="Century Gothic"/>
                      <w:sz w:val="14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  <w:lang w:val="fr-FR"/>
                    </w:rPr>
                  </w:r>
                  <w:r/>
                </w:p>
                <w:p>
                  <w:pPr>
                    <w:pStyle w:val="671"/>
                    <w:ind w:left="0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 20/12/24</w:t>
                  </w:r>
                  <w:r/>
                </w:p>
                <w:p>
                  <w:pPr>
                    <w:pStyle w:val="671"/>
                    <w:ind w:left="124"/>
                    <w:rPr>
                      <w:rFonts w:ascii="Century Gothic" w:hAnsi="Century Gothic" w:eastAsia="Century Gothic"/>
                      <w:sz w:val="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Century Gothic" w:hAnsi="Century Gothic" w:eastAsia="Century Gothic"/>
                      <w:sz w:val="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71"/>
                    <w:ind w:left="0"/>
                    <w:rPr>
                      <w:rFonts w:ascii="Century Gothic" w:hAnsi="Century Gothic" w:eastAsia="Century Gothic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Montant bas supposé et théorique des dépenses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</w:p>
                <w:p>
                  <w:pPr>
                    <w:pStyle w:val="671"/>
                    <w:ind w:left="0"/>
                    <w:rPr>
                      <w:rFonts w:ascii="Century Gothic" w:hAnsi="Century Gothic" w:eastAsia="Century Gothic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 énergétiques: 840 € </w:t>
                  </w:r>
                  <w:r/>
                  <w:r/>
                </w:p>
                <w:p>
                  <w:pPr>
                    <w:pStyle w:val="671"/>
                    <w:ind w:left="124"/>
                    <w:rPr>
                      <w:rFonts w:ascii="Century Gothic" w:hAnsi="Century Gothic" w:eastAsia="Century Gothic"/>
                      <w:sz w:val="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71"/>
                    <w:ind w:left="0"/>
                    <w:rPr>
                      <w:rFonts w:ascii="Century Gothic" w:hAnsi="Century Gothic" w:eastAsia="Century Gothic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Montant haut supposé et théorique des dépenses </w: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</w:r>
                </w:p>
                <w:p>
                  <w:pPr>
                    <w:pStyle w:val="671"/>
                    <w:ind w:left="0"/>
                    <w:rPr>
                      <w:rFonts w:ascii="Century Gothic" w:hAnsi="Century Gothic" w:eastAsia="Century Gothic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énergétiques: 1190 €</w:t>
                  </w:r>
                  <w:r/>
                  <w:r/>
                </w:p>
                <w:p>
                  <w:pPr>
                    <w:pStyle w:val="671"/>
                    <w:ind w:left="124"/>
                    <w:rPr>
                      <w:rFonts w:ascii="Century Gothic" w:hAnsi="Century Gothic" w:eastAsia="Century Gothic"/>
                      <w:sz w:val="1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43025" cy="1343025"/>
                            <wp:effectExtent l="0" t="0" r="0" b="0"/>
                            <wp:docPr id="11" name="Picture 1" descr="https://qrcode.kaywa.com/img.php?s=3&amp;d=https%3A%2F%2Fwww.agenceduperigord.fr%2Findex.php%3Faction%3Ddetail%26nbien%3D6503128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s%3A%2F%2Fwww.agenceduperigord.fr%2Findex.php%3Faction%3Ddetail%26nbien%3D6503128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05.8pt;height:105.8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71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71"/>
        <w:jc w:val="center"/>
        <w:rPr>
          <w:rFonts w:ascii="Century Gothic" w:hAnsi="Century Gothic" w:eastAsia="Century Gothic"/>
          <w:color w:val="ffffff"/>
          <w:sz w:val="4"/>
          <w:szCs w:val="22"/>
          <w:lang w:val="fr-FR"/>
        </w:rPr>
      </w:pPr>
      <w:r>
        <w:rPr>
          <w:rFonts w:ascii="Century Gothic" w:hAnsi="Century Gothic" w:eastAsia="Century Gothic"/>
          <w:color w:val="ffffff"/>
          <w:sz w:val="4"/>
          <w:szCs w:val="2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142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671"/>
            <w:jc w:val="center"/>
            <w:rPr>
              <w:rFonts w:ascii="Century Gothic" w:hAnsi="Century Gothic" w:eastAsia="Century Gothic"/>
              <w:color w:val="ffffff"/>
              <w:sz w:val="20"/>
              <w:szCs w:val="18"/>
            </w:rPr>
          </w:pPr>
          <w:r>
            <w:rPr>
              <w:rFonts w:ascii="Century Gothic" w:hAnsi="Century Gothic" w:eastAsia="Century Gothic"/>
              <w:color w:val="ffffff"/>
              <w:sz w:val="20"/>
              <w:szCs w:val="18"/>
            </w:rPr>
            <w:t xml:space="preserve">PERIGORD NOIR IMMOBILIER 19 RUE DE PARIS 24260 LE BUGUE - Tel: 05 53 13 26 86 </w:t>
          </w:r>
          <w:r/>
        </w:p>
        <w:p>
          <w:pPr>
            <w:pStyle w:val="671"/>
            <w:jc w:val="center"/>
            <w:rPr>
              <w:rFonts w:ascii="Century Gothic" w:hAnsi="Century Gothic" w:eastAsia="Century Gothic"/>
              <w:color w:val="ffffff"/>
              <w:sz w:val="20"/>
              <w:szCs w:val="18"/>
              <w:lang w:val="fr-FR"/>
            </w:rPr>
          </w:pPr>
          <w:r>
            <w:rPr>
              <w:rFonts w:ascii="Century Gothic" w:hAnsi="Century Gothic" w:eastAsia="Century Gothic"/>
              <w:color w:val="ffffff"/>
              <w:sz w:val="20"/>
              <w:szCs w:val="18"/>
              <w:lang w:val="fr-FR"/>
            </w:rPr>
            <w:t xml:space="preserve">Retrouvez tous nos biens sur https://www.perigordnoirimmobilier.com</w:t>
          </w:r>
          <w:r/>
        </w:p>
      </w:tc>
    </w:tr>
  </w:tbl>
  <w:p>
    <w:pPr>
      <w:pStyle w:val="671"/>
      <w:rPr>
        <w:rFonts w:ascii="Century Gothic" w:hAnsi="Century Gothic" w:eastAsia="Century Gothic"/>
        <w:color w:val="ffffff"/>
        <w:sz w:val="22"/>
        <w:lang w:val="fr-FR"/>
      </w:rPr>
    </w:pPr>
    <w:r>
      <w:rPr>
        <w:rFonts w:ascii="Century Gothic" w:hAnsi="Century Gothic" w:eastAsia="Century Gothic"/>
        <w:color w:val="ffffff"/>
        <w:sz w:val="22"/>
        <w:lang w:val="fr-FR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7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7"/>
    <w:next w:val="66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7"/>
    <w:next w:val="66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7"/>
    <w:next w:val="66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7"/>
    <w:next w:val="66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7"/>
    <w:next w:val="66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7"/>
    <w:next w:val="66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7"/>
    <w:next w:val="66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7"/>
    <w:next w:val="66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7"/>
    <w:next w:val="66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7"/>
    <w:next w:val="66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8"/>
    <w:link w:val="33"/>
    <w:uiPriority w:val="10"/>
    <w:rPr>
      <w:sz w:val="48"/>
      <w:szCs w:val="48"/>
    </w:rPr>
  </w:style>
  <w:style w:type="paragraph" w:styleId="35">
    <w:name w:val="Subtitle"/>
    <w:basedOn w:val="667"/>
    <w:next w:val="66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8"/>
    <w:link w:val="35"/>
    <w:uiPriority w:val="11"/>
    <w:rPr>
      <w:sz w:val="24"/>
      <w:szCs w:val="24"/>
    </w:rPr>
  </w:style>
  <w:style w:type="paragraph" w:styleId="37">
    <w:name w:val="Quote"/>
    <w:basedOn w:val="667"/>
    <w:next w:val="66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7"/>
    <w:next w:val="66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8"/>
    <w:link w:val="678"/>
    <w:uiPriority w:val="99"/>
  </w:style>
  <w:style w:type="character" w:styleId="44">
    <w:name w:val="Footer Char"/>
    <w:basedOn w:val="668"/>
    <w:link w:val="680"/>
    <w:uiPriority w:val="99"/>
  </w:style>
  <w:style w:type="paragraph" w:styleId="45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0"/>
    <w:uiPriority w:val="99"/>
  </w:style>
  <w:style w:type="table" w:styleId="48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8"/>
    <w:uiPriority w:val="99"/>
    <w:unhideWhenUsed/>
    <w:rPr>
      <w:vertAlign w:val="superscript"/>
    </w:rPr>
  </w:style>
  <w:style w:type="paragraph" w:styleId="177">
    <w:name w:val="endnote text"/>
    <w:basedOn w:val="66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8"/>
    <w:uiPriority w:val="99"/>
    <w:semiHidden/>
    <w:unhideWhenUsed/>
    <w:rPr>
      <w:vertAlign w:val="superscript"/>
    </w:rPr>
  </w:style>
  <w:style w:type="paragraph" w:styleId="180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paragraph" w:styleId="67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72" w:customStyle="1">
    <w:name w:val="Titre arial 14 pts gras"/>
    <w:basedOn w:val="667"/>
    <w:qFormat/>
    <w:rPr>
      <w:b/>
      <w:sz w:val="28"/>
    </w:rPr>
  </w:style>
  <w:style w:type="paragraph" w:styleId="673" w:customStyle="1">
    <w:name w:val="Détail"/>
    <w:basedOn w:val="667"/>
    <w:qFormat/>
  </w:style>
  <w:style w:type="paragraph" w:styleId="674" w:customStyle="1">
    <w:name w:val="Type de détail"/>
    <w:basedOn w:val="667"/>
    <w:next w:val="673"/>
    <w:qFormat/>
    <w:rPr>
      <w:b/>
      <w:u w:val="single"/>
    </w:rPr>
  </w:style>
  <w:style w:type="paragraph" w:styleId="675" w:customStyle="1">
    <w:name w:val="Enumeration arial 10 pts"/>
    <w:basedOn w:val="667"/>
    <w:qFormat/>
    <w:pPr>
      <w:numPr>
        <w:numId w:val="1"/>
      </w:numPr>
    </w:pPr>
  </w:style>
  <w:style w:type="paragraph" w:styleId="676" w:customStyle="1">
    <w:name w:val="align droite 2cm"/>
    <w:basedOn w:val="667"/>
    <w:qFormat/>
  </w:style>
  <w:style w:type="paragraph" w:styleId="677" w:customStyle="1">
    <w:name w:val="Adresse"/>
    <w:basedOn w:val="667"/>
    <w:qFormat/>
    <w:pPr>
      <w:ind w:left="5103"/>
    </w:pPr>
  </w:style>
  <w:style w:type="paragraph" w:styleId="678">
    <w:name w:val="Header"/>
    <w:basedOn w:val="667"/>
    <w:link w:val="679"/>
    <w:pPr>
      <w:tabs>
        <w:tab w:val="center" w:pos="4703" w:leader="none"/>
        <w:tab w:val="right" w:pos="9406" w:leader="none"/>
      </w:tabs>
    </w:pPr>
  </w:style>
  <w:style w:type="character" w:styleId="679" w:customStyle="1">
    <w:name w:val="En-tête Car"/>
    <w:basedOn w:val="668"/>
    <w:link w:val="678"/>
    <w:rPr>
      <w:rFonts w:hAnsi="Arial" w:eastAsia="Arial"/>
      <w:sz w:val="20"/>
    </w:rPr>
  </w:style>
  <w:style w:type="paragraph" w:styleId="680">
    <w:name w:val="Footer"/>
    <w:basedOn w:val="667"/>
    <w:link w:val="681"/>
    <w:pPr>
      <w:tabs>
        <w:tab w:val="center" w:pos="4703" w:leader="none"/>
        <w:tab w:val="right" w:pos="9406" w:leader="none"/>
      </w:tabs>
    </w:pPr>
  </w:style>
  <w:style w:type="character" w:styleId="681" w:customStyle="1">
    <w:name w:val="Pied de page Car"/>
    <w:basedOn w:val="668"/>
    <w:link w:val="680"/>
    <w:rPr>
      <w:rFonts w:hAnsi="Arial" w:eastAsia="Arial"/>
      <w:sz w:val="20"/>
    </w:rPr>
  </w:style>
  <w:style w:type="table" w:styleId="682">
    <w:name w:val="Table Grid"/>
    <w:basedOn w:val="66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3">
    <w:name w:val="Plain Table 1"/>
    <w:basedOn w:val="669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band1Horz">
      <w:tcPr>
        <w:shd w:val="clear" w:color="auto" w:fill="f2f2f2" w:themeFill="background1" w:themeFillShade="F2"/>
      </w:tcPr>
    </w:tblStylePr>
    <w:tblStylePr w:type="band1Vert">
      <w:tcPr>
        <w:shd w:val="clear" w:color="auto" w:fill="f2f2f2" w:themeFill="background1" w:themeFillShade="F2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BFBFBF" w:themeColor="background1" w:themeShade="BF" w:sz="4" w:space="0"/>
        </w:tcBorders>
      </w:tcPr>
    </w:tblStylePr>
  </w:style>
  <w:style w:type="character" w:styleId="684">
    <w:name w:val="Default Paragraph Font PHPDOCX"/>
    <w:uiPriority w:val="1"/>
    <w:semiHidden/>
    <w:unhideWhenUsed/>
  </w:style>
  <w:style w:type="paragraph" w:styleId="685">
    <w:name w:val="List Paragraph PHPDOCX"/>
    <w:basedOn w:val="667"/>
    <w:uiPriority w:val="34"/>
    <w:qFormat/>
    <w:pPr>
      <w:contextualSpacing/>
      <w:ind w:left="720"/>
    </w:pPr>
  </w:style>
  <w:style w:type="paragraph" w:styleId="686">
    <w:name w:val="Title PHPDOCX"/>
    <w:basedOn w:val="667"/>
    <w:next w:val="667"/>
    <w:link w:val="687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7" w:customStyle="1">
    <w:name w:val="Title Car PHPDOCX"/>
    <w:basedOn w:val="684"/>
    <w:link w:val="686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8">
    <w:name w:val="Subtitle PHPDOCX"/>
    <w:basedOn w:val="667"/>
    <w:next w:val="667"/>
    <w:link w:val="689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9" w:customStyle="1">
    <w:name w:val="Subtitle Car PHPDOCX"/>
    <w:basedOn w:val="684"/>
    <w:link w:val="68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2">
    <w:name w:val="annotation reference PHPDOCX"/>
    <w:basedOn w:val="684"/>
    <w:uiPriority w:val="99"/>
    <w:semiHidden/>
    <w:unhideWhenUsed/>
    <w:rPr>
      <w:sz w:val="16"/>
      <w:szCs w:val="16"/>
    </w:rPr>
  </w:style>
  <w:style w:type="paragraph" w:styleId="693">
    <w:name w:val="annotation text PHPDOCX"/>
    <w:basedOn w:val="667"/>
    <w:link w:val="69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4" w:customStyle="1">
    <w:name w:val="Comment Text Char PHPDOCX"/>
    <w:basedOn w:val="684"/>
    <w:link w:val="693"/>
    <w:uiPriority w:val="99"/>
    <w:semiHidden/>
    <w:rPr>
      <w:sz w:val="20"/>
      <w:szCs w:val="20"/>
    </w:rPr>
  </w:style>
  <w:style w:type="paragraph" w:styleId="695">
    <w:name w:val="annotation subject PHPDOCX"/>
    <w:basedOn w:val="693"/>
    <w:next w:val="693"/>
    <w:link w:val="696"/>
    <w:uiPriority w:val="99"/>
    <w:semiHidden/>
    <w:unhideWhenUsed/>
    <w:rPr>
      <w:b/>
      <w:bCs/>
    </w:rPr>
  </w:style>
  <w:style w:type="character" w:styleId="696" w:customStyle="1">
    <w:name w:val="Comment Subject Char PHPDOCX"/>
    <w:basedOn w:val="694"/>
    <w:link w:val="695"/>
    <w:uiPriority w:val="99"/>
    <w:semiHidden/>
    <w:rPr>
      <w:b/>
      <w:bCs/>
      <w:sz w:val="20"/>
      <w:szCs w:val="20"/>
    </w:rPr>
  </w:style>
  <w:style w:type="paragraph" w:styleId="697">
    <w:name w:val="Balloon Text PHPDOCX"/>
    <w:basedOn w:val="667"/>
    <w:link w:val="6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8" w:customStyle="1">
    <w:name w:val="Balloon Text Char PHPDOCX"/>
    <w:basedOn w:val="684"/>
    <w:link w:val="697"/>
    <w:uiPriority w:val="99"/>
    <w:semiHidden/>
    <w:rPr>
      <w:rFonts w:ascii="Tahoma" w:hAnsi="Tahoma" w:cs="Tahoma"/>
      <w:sz w:val="16"/>
      <w:szCs w:val="16"/>
    </w:rPr>
  </w:style>
  <w:style w:type="paragraph" w:styleId="699">
    <w:name w:val="footnote Text PHPDOCX"/>
    <w:basedOn w:val="667"/>
    <w:link w:val="70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0" w:customStyle="1">
    <w:name w:val="footnote Text Car PHPDOCX"/>
    <w:basedOn w:val="684"/>
    <w:link w:val="699"/>
    <w:uiPriority w:val="99"/>
    <w:semiHidden/>
    <w:rPr>
      <w:sz w:val="20"/>
      <w:szCs w:val="20"/>
    </w:rPr>
  </w:style>
  <w:style w:type="character" w:styleId="701">
    <w:name w:val="footnote Reference PHPDOCX"/>
    <w:basedOn w:val="684"/>
    <w:uiPriority w:val="99"/>
    <w:semiHidden/>
    <w:unhideWhenUsed/>
    <w:rPr>
      <w:vertAlign w:val="superscript"/>
    </w:rPr>
  </w:style>
  <w:style w:type="paragraph" w:styleId="702">
    <w:name w:val="endnote Text PHPDOCX"/>
    <w:basedOn w:val="667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endnote Text Car PHPDOCX"/>
    <w:basedOn w:val="684"/>
    <w:link w:val="702"/>
    <w:uiPriority w:val="99"/>
    <w:semiHidden/>
    <w:rPr>
      <w:sz w:val="20"/>
      <w:szCs w:val="20"/>
    </w:rPr>
  </w:style>
  <w:style w:type="character" w:styleId="704">
    <w:name w:val="endnote Reference PHPDOCX"/>
    <w:basedOn w:val="684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g"/><Relationship Id="rId17" Type="http://schemas.openxmlformats.org/officeDocument/2006/relationships/image" Target="media/image8.jpg"/><Relationship Id="rId18" Type="http://schemas.openxmlformats.org/officeDocument/2006/relationships/image" Target="media/image9.jpg"/><Relationship Id="rId19" Type="http://schemas.openxmlformats.org/officeDocument/2006/relationships/image" Target="media/image10.jpg"/><Relationship Id="rId20" Type="http://schemas.openxmlformats.org/officeDocument/2006/relationships/image" Target="media/image1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30</cp:revision>
  <dcterms:created xsi:type="dcterms:W3CDTF">2023-03-29T11:32:00Z</dcterms:created>
  <dcterms:modified xsi:type="dcterms:W3CDTF">2024-12-23T15:43:54Z</dcterms:modified>
</cp:coreProperties>
</file>