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Century Gothic" w:hAnsi="Century Gothic" w:cs="Arial"/>
          <w:sz w:val="16"/>
          <w:szCs w:val="12"/>
        </w:rPr>
      </w:pPr>
      <w:r>
        <w:rPr>
          <w:rFonts w:ascii="Century Gothic" w:hAnsi="Century Gothic" w:cs="Arial"/>
          <w:sz w:val="16"/>
          <w:szCs w:val="12"/>
        </w:rPr>
      </w:r>
      <w:r/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>
        <w:trPr/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50150" cy="1664445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4050150" cy="16644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18.9pt;height:131.1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2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rPr>
          <w:rFonts w:ascii="Century Gothic" w:hAnsi="Century Gothic" w:cs="Arial"/>
          <w:sz w:val="16"/>
          <w:szCs w:val="12"/>
        </w:rPr>
      </w:pPr>
      <w:r>
        <w:rPr>
          <w:rFonts w:ascii="Century Gothic" w:hAnsi="Century Gothic" w:cs="Arial"/>
          <w:sz w:val="16"/>
          <w:szCs w:val="12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 w:cs="Arial"/>
          <w:color w:val="000000"/>
          <w:sz w:val="16"/>
          <w:szCs w:val="14"/>
        </w:rPr>
      </w:pPr>
      <w:r>
        <w:rPr>
          <w:rFonts w:ascii="Century Gothic" w:hAnsi="Century Gothic" w:eastAsia="Century Gothic" w:cs="Arial"/>
          <w:color w:val="000000"/>
          <w:sz w:val="16"/>
          <w:szCs w:val="14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cs="Arial"/>
                <w:color w:val="000000"/>
                <w:sz w:val="36"/>
                <w:szCs w:val="36"/>
              </w:rPr>
            </w:pPr>
            <w:r>
              <w:rPr>
                <w:rFonts w:cs="Arial"/>
                <w:color w:val="000000"/>
                <w:sz w:val="36"/>
                <w:szCs w:val="36"/>
              </w:rPr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  <w:t xml:space="preserve">Situé à 24220</w:t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  <w:t xml:space="preserve">Prix:  687 750 €</w:t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cs="Arial"/>
                <w:color w:val="000000"/>
                <w:sz w:val="28"/>
              </w:rPr>
            </w:pPr>
            <w:r>
              <w:rPr>
                <w:rFonts w:cs="Arial"/>
                <w:b w:val="0"/>
                <w:color w:val="000000"/>
                <w:sz w:val="28"/>
              </w:rPr>
              <w:t xml:space="preserve">R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é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f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.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 :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 AP2705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105275" cy="2736850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31948907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4105274" cy="273684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23.2pt;height:215.5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  <w:r>
              <w:rPr>
                <w:rFonts w:cs="Arial"/>
                <w:color w:val="000000"/>
              </w:rPr>
            </w:r>
            <w:r/>
          </w:p>
        </w:tc>
      </w:tr>
    </w:tbl>
    <w:p>
      <w:pPr>
        <w:pStyle w:val="686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81086750658ba9c7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6192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5 Chambres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216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93736750658ba9c8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57216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2 Salles d'eau</w:t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1 Salle de bains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65386750658ba9c9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8240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Surface habitable : 233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91066750658ba9ca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9264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Terrain :  m²</w:t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  <w:spacing w:before="57" w:after="57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>
              <w:trPr/>
              <w:tc>
                <w:tcPr>
                  <w:shd w:val="clear" w:color="auto" w:fill="1f3864" w:themeFill="accent1" w:themeFillShade="80"/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6"/>
                    <w:spacing w:before="57" w:after="57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b w:val="0"/>
                      <w:sz w:val="22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81"/>
              <w:gridCol w:w="3712"/>
              <w:gridCol w:w="2957"/>
            </w:tblGrid>
            <w:tr>
              <w:trPr>
                <w:cantSplit/>
              </w:trPr>
              <w:tc>
                <w:tcPr>
                  <w:gridSpan w:val="3"/>
                  <w:shd w:val="clear" w:color="auto" w:fill="1f3864" w:themeFill="accent1" w:themeFillShade="80"/>
                  <w:tcW w:w="10160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Caractéristiques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Type:  Maison Ancienne</w:t>
                    <w:br/>
                    <w:t xml:space="preserve">Annéerénovation:  2021</w:t>
                    <w:br/>
                    <w:t xml:space="preserve">Piscine  1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Etat:  Très bon</w:t>
                    <w:br/>
                    <w:t xml:space="preserve">Surf. habitable:  233 m²</w:t>
                    <w:br/>
                    <w:t xml:space="preserve">Campagne non-isolée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5 Chambres</w:t>
                    <w:br/>
                    <w:t xml:space="preserve">1 Salle de bain</w:t>
                    <w:br/>
                    <w:t xml:space="preserve">2 Salle d'eau</w:t>
                    <w:br/>
                    <w:t xml:space="preserve">8 Pièces</w:t>
                    <w:br/>
                    <w:t xml:space="preserve">Chauffage:  Gaz</w:t>
                  </w:r>
                  <w:r/>
                </w:p>
              </w:tc>
            </w:tr>
          </w:tbl>
          <w:p>
            <w:pPr>
              <w:pStyle w:val="686"/>
              <w:ind w:right="793"/>
              <w:jc w:val="center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099"/>
              <w:gridCol w:w="5065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Détails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REZ DE JARDIN:</w:t>
                    <w:br/>
                    <w:t xml:space="preserve"> - Cave </w:t>
                    <w:br/>
                    <w:br/>
                    <w:t xml:space="preserve">REZ DE CHAUSSÉE:</w:t>
                    <w:br/>
                    <w:t xml:space="preserve"> - Buanderie 14,57 m2.</w:t>
                    <w:br/>
                    <w:t xml:space="preserve"> - Chambre 20 m2 + dressing de 4 m2.</w:t>
                    <w:br/>
                    <w:t xml:space="preserve"> - Couloir 6 m2.</w:t>
                    <w:br/>
                    <w:t xml:space="preserve"> - Cuisine /séjour de 25,82 m2.</w:t>
                    <w:br/>
                    <w:t xml:space="preserve"> - Dégagement Palier de 15</w:t>
                  </w:r>
                  <w:r>
                    <w:rPr>
                      <w:rFonts w:cs="Arial"/>
                    </w:rPr>
                    <w:t xml:space="preserve">,85 m2.</w:t>
                    <w:br/>
                    <w:t xml:space="preserve"> - Pièce bibliothèque de 24,54 m2 avec cheminée fonctionnelle.</w:t>
                    <w:br/>
                    <w:t xml:space="preserve"> - Salon 37,90 m2 cantou.</w:t>
                    <w:br/>
                    <w:t xml:space="preserve"> - Salle d'eau / toilette 10 m2 avec placards.</w:t>
                    <w:br/>
                    <w:br/>
                    <w:t xml:space="preserve">1ER ÉTAGE:</w:t>
                    <w:br/>
                    <w:t xml:space="preserve"> - 4 Chambres (15,71 m2 + dressing) 7 m2 et 15,32 m2 (+ point d'eau et penderie) et 35 m2 en suite d</w:t>
                  </w:r>
                  <w:r>
                    <w:rPr>
                      <w:rFonts w:cs="Arial"/>
                    </w:rPr>
                    <w:t xml:space="preserve">ouche/toilette séparé.</w:t>
                    <w:br/>
                    <w:t xml:space="preserve"> - Grenier 20 m2 environ.</w:t>
                    <w:br/>
                    <w:t xml:space="preserve"> - Palier 8 m2.</w:t>
                    <w:br/>
                    <w:t xml:space="preserve"> - Salle de bains / toilette de 8 m2.</w:t>
                    <w:br/>
                    <w:t xml:space="preserve"> - WC 2 m2.</w:t>
                    <w:br/>
                    <w:br/>
                    <w:t xml:space="preserve">DÉPENDANCES:</w:t>
                    <w:br/>
                    <w:t xml:space="preserve"> - cuisine d'été professionnelle 25 m2.</w:t>
                    <w:br/>
                    <w:t xml:space="preserve"> - Pigeonnier possibilité de le transformer en studio.</w:t>
                    <w:br/>
                    <w:t xml:space="preserve"> - Autres anciennes porhceries.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DPE:</w:t>
                    <w:br/>
                    <w:t xml:space="preserve"> - Consommation énergétique (en énergie primaire): 143 KWHep/m²</w:t>
                  </w:r>
                  <w:r>
                    <w:rPr>
                      <w:rFonts w:cs="Arial"/>
                    </w:rPr>
                    <w:t xml:space="preserve">an Classe C</w:t>
                    <w:br/>
                    <w:t xml:space="preserve"> - Emission de gaz à effet de serre: 24 Kgco2/m²an Classe C</w:t>
                    <w:br/>
                    <w:t xml:space="preserve"> - Année de référence utilisée pour établir la simulation des dépenses annuelles 2021</w:t>
                    <w:br/>
                    <w:t xml:space="preserve"> - Date de réalisation DPE 12/09/2023</w:t>
                    <w:br/>
                    <w:t xml:space="preserve"> - Montant bas supposé et théorique des dépenses énergétique</w:t>
                  </w:r>
                  <w:r>
                    <w:rPr>
                      <w:rFonts w:cs="Arial"/>
                    </w:rPr>
                    <w:t xml:space="preserve">s: 2150 €</w:t>
                    <w:br/>
                    <w:t xml:space="preserve"> - Montant haut supposé et théorique des dépenses énergétiques: 2950 €</w:t>
                    <w:br/>
                    <w:br/>
                    <w:t xml:space="preserve">CHAUFFAGE:</w:t>
                    <w:br/>
                    <w:t xml:space="preserve"> - CC Gaz condensation de décembre 2023.</w:t>
                    <w:br/>
                    <w:br/>
                    <w:t xml:space="preserve">EQUIPEMENTS DIVERS:</w:t>
                    <w:br/>
                    <w:t xml:space="preserve"> - Double vitrage bois int. et alu ext.</w:t>
                    <w:br/>
                    <w:t xml:space="preserve"> - Tout à l'égout </w:t>
                    <w:br/>
                    <w:br/>
                    <w:t xml:space="preserve">FENÊTRES:</w:t>
                    <w:br/>
                    <w:t xml:space="preserve"> - Double vitrage </w:t>
                    <w:br/>
                    <w:t xml:space="preserve"> - Bois-Alum</w:t>
                  </w:r>
                  <w:r>
                    <w:rPr>
                      <w:rFonts w:cs="Arial"/>
                    </w:rPr>
                    <w:t xml:space="preserve">inium </w:t>
                    <w:br/>
                    <w:br/>
                    <w:t xml:space="preserve">SERVICES:</w:t>
                    <w:br/>
                    <w:t xml:space="preserve"> - Ville la plus proche : MEYRALS</w:t>
                    <w:br/>
                    <w:t xml:space="preserve"> - Commerces 5 minutes</w:t>
                    <w:br/>
                    <w:t xml:space="preserve"> - Ecole 5 minutes</w:t>
                    <w:br/>
                    <w:t xml:space="preserve"> - Gare 5 minutes</w:t>
                    <w:br/>
                    <w:t xml:space="preserve"> - Plain-pied </w:t>
                    <w:br/>
                    <w:br/>
                    <w:t xml:space="preserve">TERRAIN:</w:t>
                    <w:br/>
                    <w:t xml:space="preserve"> - Arboré </w:t>
                    <w:br/>
                    <w:t xml:space="preserve"> - Piscine 5 ans 13 x 6 (2,25 m de profondeur)Terrasse travertin. Chlore - Liner neuf.</w:t>
                    <w:br/>
                    <w:br/>
                    <w:t xml:space="preserve">TOITURE:</w:t>
                    <w:br/>
                    <w:t xml:space="preserve"> - Tuiles </w:t>
                    <w:br/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énergétique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: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C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GES :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C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714500"/>
                            <wp:effectExtent l="0" t="0" r="0" b="0"/>
                            <wp:docPr id="7" name="Picture 1" descr="https://dpe.files.activimmo.com/elan?dpe=143&amp;ges=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143&amp;ges=2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35.0pt;height:135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714500"/>
                            <wp:effectExtent l="0" t="0" r="0" b="0"/>
                            <wp:docPr id="8" name="Picture 1" descr="https://dpe.files.activimmo.com/elan/ges/?ges=0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2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35.0pt;height:135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  <w:t xml:space="preserve">Date de réalisation DPE 12/09/2023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  <w:t xml:space="preserve">Année de référence utilisée pour établir la simulation des dépenses annuelles 2021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  <w:t xml:space="preserve">Montant bas supposé et théorique des dépenses énergétiques: 2150 €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  <w:t xml:space="preserve">Montant haut supposé et théorique des dépenses énergétiques: 2950 €</w:t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rPr>
          <w:rFonts w:cs="Arial"/>
          <w:color w:val="000000"/>
          <w:sz w:val="6"/>
          <w:szCs w:val="10"/>
        </w:rPr>
      </w:pPr>
      <w:r>
        <w:rPr>
          <w:rFonts w:cs="Arial"/>
          <w:color w:val="000000"/>
          <w:sz w:val="6"/>
          <w:szCs w:val="10"/>
        </w:rPr>
      </w:r>
      <w:r/>
    </w:p>
    <w:p>
      <w:pPr>
        <w:spacing w:after="160" w:line="259" w:lineRule="auto"/>
        <w:rPr>
          <w:rFonts w:ascii="Century Gothic" w:hAnsi="Century Gothic" w:eastAsia="Century Gothic" w:cs="Arial"/>
          <w:b/>
          <w:color w:val="000000"/>
          <w:sz w:val="16"/>
        </w:rPr>
      </w:pPr>
      <w:r>
        <w:rPr>
          <w:rFonts w:ascii="Century Gothic" w:hAnsi="Century Gothic" w:cs="Arial"/>
          <w:color w:val="000000"/>
          <w:sz w:val="16"/>
        </w:rPr>
        <w:br w:type="page" w:clear="all"/>
      </w:r>
      <w:r/>
    </w:p>
    <w:p>
      <w:pPr>
        <w:pStyle w:val="686"/>
        <w:rPr>
          <w:rFonts w:cs="Arial"/>
          <w:color w:val="000000"/>
          <w:sz w:val="10"/>
          <w:szCs w:val="14"/>
        </w:rPr>
      </w:pPr>
      <w:r>
        <w:rPr>
          <w:rFonts w:cs="Arial"/>
          <w:color w:val="000000"/>
          <w:sz w:val="10"/>
          <w:szCs w:val="14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9" name="Picture 1" descr="https://gildc.activimmo.ovh/pic/255x170/17gildc6502942p39675063e55ee5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942p39675063e55ee5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0" name="Picture 1" descr="https://gildc.activimmo.ovh/pic/255x170/17gildc6502942p28675063e0280e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942p28675063e0280e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1" name="Picture 1" descr="https://gildc.activimmo.ovh/pic/255x170/17gildc6502942p41675063e68b88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942p41675063e68b88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2" name="Picture 1" descr="https://gildc.activimmo.ovh/pic/255x170/17gildc6502942p25675063dedc87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942p25675063dedc87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3" name="Picture 1" descr="https://gildc.activimmo.ovh/pic/255x170/17gildc6502942p31675063e1ab0f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942p31675063e1ab0f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4" name="Picture 1" descr="https://gildc.activimmo.ovh/pic/255x170/17gildc6502942p58675063ee826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942p58675063ee8260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5" name="Picture 1" descr="https://gildc.activimmo.ovh/pic/255x170/17gildc6502942p36675063e409f7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942p36675063e409f7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6" name="Picture 1" descr="https://gildc.activimmo.ovh/pic/255x170/17gildc6502942p35675063e392ea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942p35675063e392ea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7" name="Picture 1" descr="https://gildc.activimmo.ovh/pic/255x170/17gildc6502942p57675063ee0a8a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942p57675063ee0a8a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8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43025" cy="1343025"/>
                            <wp:effectExtent l="0" t="0" r="0" b="0"/>
                            <wp:docPr id="18" name="Picture 1" descr="https://qrcode.kaywa.com/img.php?s=3&amp;d=https%3A%2F%2Fwww.agenceduperigord.fr%2Findex.php%3Faction%3Ddetail%26nbien%3D6502942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s%3A%2F%2Fwww.agenceduperigord.fr%2Findex.php%3Faction%3Ddetail%26nbien%3D6502942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" o:spid="_x0000_s17" type="#_x0000_t75" style="width:105.8pt;height:105.8pt;mso-wrap-distance-left:0.0pt;mso-wrap-distance-top:0.0pt;mso-wrap-distance-right:0.0pt;mso-wrap-distance-bottom:0.0pt;" stroked="false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jc w:val="center"/>
              <w:rPr>
                <w:rFonts w:cs="Arial"/>
                <w:b w:val="0"/>
                <w:color w:val="000000"/>
                <w:sz w:val="4"/>
              </w:rPr>
            </w:pPr>
            <w:r>
              <w:rPr>
                <w:rFonts w:cs="Arial"/>
                <w:b w:val="0"/>
                <w:color w:val="000000"/>
                <w:sz w:val="4"/>
              </w:rPr>
            </w:r>
            <w:r/>
          </w:p>
        </w:tc>
      </w:tr>
    </w:tbl>
    <w:p>
      <w:pPr>
        <w:pStyle w:val="686"/>
        <w:rPr>
          <w:rFonts w:cs="Arial"/>
          <w:b w:val="0"/>
          <w:color w:val="000000"/>
          <w:sz w:val="16"/>
        </w:rPr>
      </w:pPr>
      <w:r>
        <w:rPr>
          <w:rFonts w:cs="Arial"/>
          <w:b w:val="0"/>
          <w:color w:val="000000"/>
          <w:sz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850" w:left="850" w:header="85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Century Gothic" w:hAnsi="Century Gothic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b/>
        <w:sz w:val="20"/>
      </w:rPr>
      <w:t xml:space="preserve"> </w:t>
    </w:r>
    <w:r>
      <w:rPr>
        <w:rFonts w:ascii="Century Gothic" w:hAnsi="Century Gothic" w:eastAsia="Century Gothic"/>
        <w:sz w:val="20"/>
      </w:rPr>
      <w:t xml:space="preserve">1, Voie de la Vallée -24220</w:t>
    </w:r>
    <w:r>
      <w:rPr>
        <w:rFonts w:ascii="Century Gothic" w:hAnsi="Century Gothic" w:eastAsia="Century Gothic"/>
        <w:sz w:val="20"/>
      </w:rPr>
      <w:t xml:space="preserve"> </w:t>
    </w:r>
    <w:r>
      <w:rPr>
        <w:rFonts w:ascii="Century Gothic" w:hAnsi="Century Gothic" w:eastAsia="Century Gothic"/>
        <w:sz w:val="20"/>
      </w:rPr>
      <w:t xml:space="preserve">SAINT-CYPRIEN</w:t>
    </w:r>
    <w:r>
      <w:rPr>
        <w:rFonts w:ascii="Century Gothic" w:hAnsi="Century Gothic" w:eastAsia="Century Gothic"/>
        <w:sz w:val="20"/>
      </w:rPr>
      <w:br/>
    </w:r>
    <w:r>
      <w:rPr>
        <w:rFonts w:ascii="Century Gothic" w:hAnsi="Century Gothic" w:eastAsia="Century Gothic"/>
        <w:sz w:val="20"/>
      </w:rPr>
      <w:t xml:space="preserve">05 53 28 96 75 - agenceduperigord@gmail.com - www.agenceduperigord.fr</w:t>
    </w:r>
    <w:r>
      <w:rPr>
        <w:rFonts w:ascii="Century Gothic" w:hAnsi="Century Gothic" w:eastAsia="Century Gothic"/>
        <w:sz w:val="20"/>
      </w:rPr>
      <w:br/>
    </w:r>
    <w:r>
      <w:rPr>
        <w:rFonts w:ascii="Century Gothic" w:hAnsi="Century Gothic" w:eastAsia="Century Gothic"/>
        <w:sz w:val="20"/>
      </w:rPr>
      <w:t xml:space="preserve">- </w:t>
    </w:r>
    <w:r>
      <w:rPr>
        <w:rFonts w:ascii="Century Gothic" w:hAnsi="Century Gothic" w:eastAsia="Century Gothic"/>
        <w:sz w:val="20"/>
      </w:rPr>
      <w:t xml:space="preserve">Page </w:t>
    </w:r>
    <w:r>
      <w:rPr>
        <w:rFonts w:ascii="Century Gothic" w:hAnsi="Century Gothic"/>
        <w:sz w:val="20"/>
      </w:rPr>
      <w:fldChar w:fldCharType="begin"/>
    </w:r>
    <w:r>
      <w:rPr>
        <w:rFonts w:ascii="Century Gothic" w:hAnsi="Century Gothic"/>
        <w:sz w:val="20"/>
      </w:rPr>
      <w:instrText xml:space="preserve"> PAGE    \* MERGEFORMAT </w:instrText>
    </w:r>
    <w:r>
      <w:rPr>
        <w:rFonts w:ascii="Century Gothic" w:hAnsi="Century Gothic"/>
        <w:sz w:val="20"/>
      </w:rPr>
      <w:fldChar w:fldCharType="separate"/>
    </w:r>
    <w:r>
      <w:rPr>
        <w:rFonts w:ascii="Century Gothic" w:hAnsi="Century Gothic"/>
        <w:sz w:val="20"/>
      </w:rPr>
      <w:t xml:space="preserve">1</w:t>
    </w:r>
    <w:r>
      <w:rPr>
        <w:rFonts w:ascii="Century Gothic" w:hAnsi="Century Gothic"/>
        <w:sz w:val="20"/>
      </w:rPr>
      <w:fldChar w:fldCharType="end"/>
    </w:r>
    <w:r>
      <w:rPr>
        <w:rFonts w:ascii="Century Gothic" w:hAnsi="Century Gothic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  <w:szCs w:val="8"/>
      </w:rPr>
    </w:pPr>
    <w:r>
      <w:rPr>
        <w:sz w:val="12"/>
        <w:szCs w:val="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ascii="Times New Roman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tableau"/>
    <w:basedOn w:val="678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84" w:customStyle="1">
    <w:name w:val="Type de détail"/>
    <w:basedOn w:val="678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85" w:customStyle="1">
    <w:name w:val="Titre arial 14 pts gras"/>
    <w:basedOn w:val="678"/>
    <w:qFormat/>
    <w:rPr>
      <w:rFonts w:ascii="Arial" w:hAnsi="Arial" w:eastAsia="Arial"/>
      <w:b/>
      <w:sz w:val="28"/>
    </w:rPr>
  </w:style>
  <w:style w:type="paragraph" w:styleId="686" w:customStyle="1">
    <w:name w:val="Titre1"/>
    <w:basedOn w:val="682"/>
    <w:qFormat/>
    <w:rPr>
      <w:rFonts w:ascii="Century Gothic" w:hAnsi="Century Gothic" w:eastAsia="Century Gothic"/>
      <w:b/>
    </w:rPr>
  </w:style>
  <w:style w:type="paragraph" w:styleId="687" w:customStyle="1">
    <w:name w:val="Détail"/>
    <w:basedOn w:val="682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688" w:customStyle="1">
    <w:name w:val="BODY"/>
    <w:basedOn w:val="682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689">
    <w:name w:val="Header"/>
    <w:basedOn w:val="678"/>
    <w:link w:val="690"/>
    <w:uiPriority w:val="99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uiPriority w:val="99"/>
    <w:rPr>
      <w:rFonts w:ascii="Times New Roman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ascii="Times New Roman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jpg"/><Relationship Id="rId15" Type="http://schemas.openxmlformats.org/officeDocument/2006/relationships/image" Target="media/image4.jpg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20" Type="http://schemas.openxmlformats.org/officeDocument/2006/relationships/image" Target="media/image9.jpg"/><Relationship Id="rId21" Type="http://schemas.openxmlformats.org/officeDocument/2006/relationships/image" Target="media/image10.jpg"/><Relationship Id="rId22" Type="http://schemas.openxmlformats.org/officeDocument/2006/relationships/image" Target="media/image11.jpg"/><Relationship Id="rId23" Type="http://schemas.openxmlformats.org/officeDocument/2006/relationships/image" Target="media/image12.jpg"/><Relationship Id="rId24" Type="http://schemas.openxmlformats.org/officeDocument/2006/relationships/image" Target="media/image13.jpg"/><Relationship Id="rId25" Type="http://schemas.openxmlformats.org/officeDocument/2006/relationships/image" Target="media/image14.jpg"/><Relationship Id="rId26" Type="http://schemas.openxmlformats.org/officeDocument/2006/relationships/image" Target="media/image15.jpg"/><Relationship Id="rId27" Type="http://schemas.openxmlformats.org/officeDocument/2006/relationships/image" Target="media/image16.jpg"/><Relationship Id="rId28" Type="http://schemas.openxmlformats.org/officeDocument/2006/relationships/image" Target="media/image17.jpg"/><Relationship Id="rId29" Type="http://schemas.openxmlformats.org/officeDocument/2006/relationships/image" Target="media/image18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lefragu</cp:lastModifiedBy>
  <cp:revision>17</cp:revision>
  <dcterms:created xsi:type="dcterms:W3CDTF">2024-01-11T11:56:00Z</dcterms:created>
  <dcterms:modified xsi:type="dcterms:W3CDTF">2024-12-04T14:24:43Z</dcterms:modified>
</cp:coreProperties>
</file>