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1040</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Indivision :   Messieurs LAFOREST Bruno - Ghislan - Alisson  Madame LAFOREST </w:t>
      </w:r>
      <w:r>
        <w:rPr>
          <w:rFonts w:ascii="Garamond" w:hAnsi="Garamond" w:eastAsia="Garamond"/>
          <w:b/>
          <w:sz w:val="22"/>
          <w:shd w:val="clear" w:color="auto" w:fill="c0c0c0"/>
        </w:rPr>
        <w:t xml:space="preserve">Marie Rose </w:t>
      </w:r>
      <w:r/>
      <w:r>
        <w:rPr>
          <w:rFonts w:ascii="Garamond" w:hAnsi="Garamond" w:eastAsia="Garamond"/>
          <w:b/>
          <w:sz w:val="22"/>
          <w:shd w:val="clear" w:color="auto" w:fill="c0c0c0"/>
        </w:rPr>
        <w:t xml:space="preserve">Madame BONNET Annie</w:t>
      </w:r>
      <w:r/>
      <w:r>
        <w:rPr>
          <w:rFonts w:ascii="Garamond" w:hAnsi="Garamond" w:eastAsia="Garamond"/>
          <w:b/>
          <w:bCs/>
          <w:sz w:val="22"/>
          <w:szCs w:val="22"/>
          <w:shd w:val="clear" w:color="auto" w:fill="c0c0c0"/>
        </w:rP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Contemporaine situé au 2 impasse Frédéric Mistral 24750 Boulazac Isle Manoire</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013 CL 25 et une partie de la 26</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DEP0929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highlight w:val="lightGray"/>
        </w:rPr>
        <w:t xml:space="preserve">230.000 €</w:t>
      </w:r>
      <w:r>
        <w:rPr>
          <w:rFonts w:ascii="Garamond" w:hAnsi="Garamond" w:eastAsia="Garamond"/>
          <w:b/>
          <w:sz w:val="22"/>
          <w:highlight w:val="lightGray"/>
          <w:shd w:val="clear" w:color="auto" w:fill="c0c0c0"/>
        </w:rPr>
        <w:t xml:space="preserve"> </w:t>
      </w:r>
      <w:r>
        <w:rPr>
          <w:rFonts w:ascii="Garamond" w:hAnsi="Garamond" w:eastAsia="Garamond"/>
          <w:b/>
          <w:sz w:val="22"/>
          <w:highlight w:val="lightGray"/>
          <w:shd w:val="clear" w:color="auto" w:fill="c0c0c0"/>
        </w:rPr>
        <w:t xml:space="preserve"> net </w:t>
      </w:r>
      <w:r>
        <w:rPr>
          <w:rFonts w:ascii="Garamond" w:hAnsi="Garamond" w:eastAsia="Garamond"/>
          <w:b/>
          <w:sz w:val="22"/>
          <w:shd w:val="clear" w:color="auto" w:fill="c0c0c0"/>
        </w:rPr>
        <w:t xml:space="preserve">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13.800 €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243.800 € TTC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900466b4b5282861a"/>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763066b4b52828630"/>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992666b4b52828643"/>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367166b4b52828655"/>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285266b4b52828667"/>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425966b4b52828678"/>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544866b4b5282868a"/>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592066b4b5282869d"/>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535166b4b528286b1"/>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623766b4b528286c5"/>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226666b4b528286d9"/>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563766b4b528286ee"/>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133566b4b52828703"/>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203166b4b52828719"/>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sz w:val="24"/>
        </w:rPr>
        <w:t xml:space="preserve">11. Option mandat Sans Exclusivité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08 08 24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Indivision  LAFOREST / BONNET  Bruno - Ghislan - Alisson - Annie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2</cp:revision>
  <dcterms:modified xsi:type="dcterms:W3CDTF">2024-08-09T07:26:37Z</dcterms:modified>
</cp:coreProperties>
</file>