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CHEVALLEY Arnaud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286 chemin du Trouillol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286 chemin du Trouillol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Constructible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n°2636, 2638 et 2641 pour une contenance totale de 22a 72ca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DEP0937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6 000 €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10,00%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66 000 €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Les Eyzies         </w:t>
      </w:r>
      <w:r>
        <w:rPr>
          <w:rFonts w:ascii="Garamond" w:hAnsi="Garamond" w:eastAsia="Garamond"/>
          <w:b w:val="on"/>
          <w:sz w:val="24"/>
        </w:rPr>
        <w:t xml:space="preserve">  Le  </w:t>
      </w:r>
      <w:r>
        <w:rPr>
          <w:rFonts w:ascii="Garamond" w:hAnsi="Garamond" w:eastAsia="Garamond"/>
          <w:b w:val="on"/>
          <w:sz w:val="24"/>
          <w:shd w:val="clear" w:fill="C0C0C0"/>
        </w:rPr>
        <w:t xml:space="preserve">          octobre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CHEVALLEY   Arnaud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286 chemin du Trouillol   -   24220      COUX-ET-BIGAROQUE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CHEVALLEY  Arnaud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9,09% TTC soit 6 000 €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Les Eyzies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octobre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