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DEP0934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233 200 €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220 000 €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village avec 3 chambres, appartement indépendant et garage.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BUISSON DE CADOUIN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/ pièce de 73m² carrelé.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stockage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Appartement de 27,5m² comprenant une pièce à vivre avec cuisine, une chambre et une salle d'eau.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14m², 11m², 10,5m² chacune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12,5m² aménagée et équipée.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douche, baignoire et double vasques.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32m² ouvert sur la véranda.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24m².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indépandant avec lave-mains.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Equipements Electrique: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 électrique.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Buisson.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Barbecue.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quartier calme et résidentiel, cette maison construite en 1992 offre environ 149m² habitables répartis ainsi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 grand sous-sol avec cave, garage, pièce de stockage et appartement indépendant avec une chambre.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une véranda, un salon, une cuisine indépendante, un couloir desservant 3 chambres avec placards, une salle de bains et un wc.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est confortable (une pompe à chaleur a été installée en 2021, chauffe-eau thermodynamique, climatisation) et raccordée au tout à l'égout. Jardin clos avec portail électrique. Commerces et gare à pied.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 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149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1 364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32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:1992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1 544 €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