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Privilège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COMBES  Michelle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Ancien moulin avec piscine intérieure et deux appartements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 481, 912, 914, 916 pour une contenance totale de 8a 11ca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DEP0393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rPr>
        <w:t xml:space="preserve">- Le présent mandat PRIVILEGE n'est pas un mandat exclusif, c'est un mandat excluant toute autre agence immobilière mais permettant au mandant de vendre personnellement, de particulier à particulier. </w:t>
      </w:r>
    </w:p>
    <w:p>
      <w:pPr>
        <w:pStyle w:val="Normal"/>
        <w:jc w:val="both"/>
        <w:rPr>
          <w:rFonts w:ascii="Garamond" w:hAnsi="Garamond" w:eastAsia="Garamond"/>
          <w:b w:val="on"/>
        </w:rPr>
      </w:pPr>
      <w:r>
        <w:rPr>
          <w:rFonts w:ascii="Garamond" w:hAnsi="Garamond" w:eastAsia="Garamond"/>
          <w:b w:val="on"/>
          <w:sz w:val="22"/>
          <w:shd w:val="clear" w:fill="C0C0C0"/>
        </w:rPr>
        <w:t xml:space="preserve">- </w:t>
      </w:r>
      <w:r>
        <w:rPr>
          <w:rFonts w:ascii="Garamond" w:hAnsi="Garamond" w:eastAsia="Garamond"/>
          <w:shd w:val="clear" w:fill="C0C0C0"/>
        </w:rPr>
        <w:t xml:space="preserve">Autre condition :</w:t>
      </w: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Privilège : </w:t>
      </w:r>
    </w:p>
    <w:p>
      <w:pPr>
        <w:pStyle w:val="Normal"/>
        <w:jc w:val="both"/>
        <w:rPr>
          <w:rFonts w:ascii="Garamond" w:hAnsi="Garamond" w:eastAsia="Garamond"/>
          <w:b w:val="on"/>
        </w:rPr>
      </w:pPr>
      <w:r>
        <w:rPr>
          <w:rFonts w:ascii="Garamond" w:hAnsi="Garamond" w:eastAsia="Garamond"/>
        </w:rPr>
        <w:t xml:space="preserve">Le présent mandat vous est consenti sans exclusivité ; nous gardons toute liberté de vendre par nous même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Normal"/>
        <w:rPr>
          <w:rFonts w:ascii="Garamond" w:hAnsi="Garamond" w:eastAsia="Garamond"/>
        </w:rPr>
      </w:pPr>
      <w:r>
        <w:rPr>
          <w:rFonts w:ascii="Garamond" w:hAnsi="Garamond" w:eastAsia="Garamond"/>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SAGELAT                                                    </w:t>
      </w:r>
      <w:r>
        <w:rPr>
          <w:rFonts w:ascii="Garamond" w:hAnsi="Garamond" w:eastAsia="Garamond"/>
          <w:b w:val="on"/>
          <w:sz w:val="24"/>
        </w:rPr>
        <w:t xml:space="preserve">  Le  </w:t>
      </w:r>
      <w:r>
        <w:rPr>
          <w:rFonts w:ascii="Garamond" w:hAnsi="Garamond" w:eastAsia="Garamond"/>
          <w:b w:val="on"/>
          <w:sz w:val="24"/>
          <w:shd w:val="clear" w:fill="C0C0C0"/>
        </w:rPr>
        <w:t xml:space="preserve">         5 juin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COMBES    Michelle et Jean-Paul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Moulin de Lavergne   -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COMBES   Michelle et Jean-Paul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w:t>
      </w:r>
      <w:r>
        <w:rPr>
          <w:rFonts w:ascii="Garamond" w:hAnsi="Garamond" w:eastAsia="Garamond"/>
          <w:sz w:val="18"/>
          <w:shd w:val="clear" w:fill="C0C0C0"/>
        </w:rPr>
        <w:t xml:space="preserve">                </w:t>
      </w:r>
      <w:r>
        <w:rPr>
          <w:rFonts w:ascii="Garamond" w:hAnsi="Garamond" w:eastAsia="Garamond"/>
          <w:sz w:val="18"/>
        </w:rPr>
        <w:t xml:space="preserve">% TTC soit    </w:t>
      </w:r>
      <w:r>
        <w:rPr>
          <w:rFonts w:ascii="Garamond" w:hAnsi="Garamond" w:eastAsia="Garamond"/>
          <w:sz w:val="18"/>
          <w:shd w:val="clear" w:fill="C0C0C0"/>
        </w:rPr>
        <w:t xml:space="preserve">                    </w:t>
      </w:r>
      <w:r>
        <w:rPr>
          <w:rFonts w:ascii="Garamond" w:hAnsi="Garamond" w:eastAsia="Garamond"/>
          <w:sz w:val="18"/>
        </w:rPr>
        <w:t xml:space="preserve">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SAGELAT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5 juin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