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1002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Mairie des Eyzies représentée par le Maire Monsieur LAGARDE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Place de la Mairie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 rue de l'Eglise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d'habitation en pierre et ses dépendances sur son terrain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AB n°42 et 175 pour une contenance totale de 12a 75ca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DEP0881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275 000 €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16 500 €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291 500 €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6 mars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Mairie des Eyzies   représentée par le Maire Monsieur LAGARDE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Place de la Mairie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Mairie des Eyzies  représentée par le Maire Monsieur LAGARDE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6% TTC soit 16 500 €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6  mars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