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DEP0111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75 000 €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7,91%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69 500 €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Unique ! Propriété avec habitat troglodytique, ruines de forteresse celtique et truffiers.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LALINDE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12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lavabo (accès extérieur).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12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de 20m² ainsi que des combles de 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Terrasse.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 d'environ 20m².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sous roche et grottes préhistoriques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Ruines d'une ancienne forteresse celtique. Ancienne maison semie troglodytique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Un habitat troglodytique avec pigeonnier datant du moyen Age comprenant 3 pièces avec réserve d'eau, évier taillé dans la roche, pigeonnier..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A 5".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A 5".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 Source ;.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 3 sources d'eau potable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Terrain Avec 1200 truffiers entièrement clos, plein sud avec terrasses..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67460" cy="95059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7460" cy="9505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Pour les amoureux de la préhistoire et de la Dordogne, ce site est exceptionnel. Il est composé d'un abri troglodytique, d'un pigeonnier du Moyen-Age, de ruines d 'une imposante forteresse celtique, de 1200 arbres truffiers (de plusieurs dizaines d'années) ainsi que d'une maison à restaurer. Le terrain de plus de 2 hectares avec source est en terrasse le long de la falaise. UNIQUE!!!!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50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23 399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2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restaurer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300 €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