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Monsieur et Madame   ARCHAMBEAU André</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Les Terres Males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24480 LE BUISSON-DE-CADOUIN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Les Terres Males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24480 LE BUISSON-DE-CADOUIN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d'architecte avec piscine intérieure et dépendance.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B n°1054 et 1055 pour une contenance totale de 2ha 46a 55ca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DEP0015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740 000 €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44 000 €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5,95%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784 000 €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24 janvier 2024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ARCHAMBEAU   André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Les Terres Males   -   24480      LE BUISSON-DE-CADOUIN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Monsieur et Madame   ARCHAMBEAU  André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5,61% TTC soit 44 000 €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24 janvier 2024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5</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