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FOESSEL Thierry</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Rue de la Gravette,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24220 SAINT-CYPRIEN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Rue de la Gravette,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24220 SAINT-CYPRIEN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Propriété ancienne avec dépendances et piscines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D n° 894 et 1127 pour une contenance totale de 74 a 46ca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DEP0128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350 000 €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21 000 €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371 000 €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22 janvier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FOESSEL   Thierry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Rue de la Gravette,   -   24220      SAINT-CYPRIEN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FOESSEL  Thierry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6% TTC soit 21 000 €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22 janvier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