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Géolocalisation n° 24894</w:t>
      </w:r>
    </w:p>
    <w:p>
      <w:pPr>
        <w:pStyle w:val="[Normal]"/>
        <w:jc w:val="right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le 29 novembre 2023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 Matthias Chauveau -- Tel :  0644097803  - 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  </w:t>
      </w:r>
    </w:p>
    <w:p>
      <w:pPr>
        <w:pStyle w:val="[Normal]"/>
        <w:rPr>
          <w:rFonts w:ascii="Garamond" w:hAnsi="Garamond" w:eastAsia="Garamond"/>
          <w:sz w:val="10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vingt-quatre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géolocalisés :</w:t>
      </w:r>
    </w:p>
    <w:p>
      <w:pPr>
        <w:pStyle w:val="[Normal]"/>
        <w:jc w:val="center"/>
        <w:rPr>
          <w:rFonts w:ascii="Garamond" w:hAnsi="Garamond" w:eastAsia="Garamond"/>
          <w:sz w:val="4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Terrains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DEP0863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Proche de Sarlat - Terrain constructible de 2371m² sur hauteurs au calme.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49 500 €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70104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70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[Normal]"/>
        <w:jc w:val="center"/>
        <w:rPr>
          <w:rFonts w:ascii="Garamond" w:hAnsi="Garamond" w:eastAsia="Garamond"/>
          <w:sz w:val="4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Terrains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DEP0840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Les Eyzies - Terrain constructible de 1730m² sur les hauteurs avec vue dégagée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35 000 €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861060"/>
                  <wp:docPr id="4" name="_tx_id_4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/>
                        </pic:nvPicPr>
                        <pic:blipFill>
                          <a:blip r:embed="rId000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[Normal]"/>
        <w:rPr>
          <w:rFonts w:ascii="Garamond" w:hAnsi="Garamond" w:eastAsia="Garamond"/>
          <w:sz w:val="4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29 novembre 2023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p>
      <w:pPr>
        <w:pStyle w:val="[Normal]"/>
        <w:rPr>
          <w:rFonts w:ascii="Garamond" w:hAnsi="Garamond" w:eastAsia="Garamond"/>
          <w:sz w:val="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de l'accompagnateur précédée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visiteurs, précédées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 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 Chauveau Matthias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9"/>
      <w:footerReference w:type="default" r:id="rId00010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Demeures en Périgord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sz w:val="16"/>
            </w:rPr>
          </w:pPr>
          <w:r>
            <w:rPr>
              <w:rFonts w:ascii="Garamond" w:hAnsi="Garamond" w:eastAsia="Garamond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professionnelle </w:t>
          </w:r>
          <w:r>
            <w:rPr>
              <w:rFonts w:ascii="Garamond" w:hAnsi="Garamond" w:eastAsia="Garamond"/>
              <w:sz w:val="16"/>
            </w:rPr>
            <w:t xml:space="preserve"> n°CPI 2402 2018 000 024 518 </w:t>
          </w:r>
          <w:r>
            <w:rPr>
              <w:rFonts w:ascii="Times New Roman" w:hAnsi="Times New Roman" w:eastAsia="Times New Roman"/>
              <w:b w:val="off"/>
              <w:sz w:val="16"/>
            </w:rPr>
            <w:t xml:space="preserve">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9" Type="http://schemas.openxmlformats.org/officeDocument/2006/relationships/header" Target="header0001.xml"/>
	<Relationship Id="rId00010" Type="http://schemas.openxmlformats.org/officeDocument/2006/relationships/footer" Target="footer0001.xml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11" Type="http://schemas.openxmlformats.org/officeDocument/2006/relationships/numbering" Target="numbering.xml"/>
	<Relationship Id="rId00012" Type="http://schemas.openxmlformats.org/officeDocument/2006/relationships/fontTable" Target="fontTable.xml"/>
	<Relationship Id="rId00013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