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b w:val="on"/>
          <w:color w:val="000040"/>
          <w:sz w:val="6"/>
        </w:rPr>
      </w:pPr>
    </w:p>
    <w:p>
      <w:pPr>
        <w:pStyle w:val="[Normal]"/>
        <w:rPr>
          <w:b w:val="on"/>
          <w:color w:val="000040"/>
          <w:sz w:val="4"/>
        </w:rPr>
      </w:pPr>
    </w:p>
    <w:p>
      <w:pPr>
        <w:pStyle w:val="[Normal]"/>
        <w:rPr>
          <w:b w:val="on"/>
          <w:color w:val="000040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918"/>
        <w:gridCol w:w="5786"/>
      </w:tblGrid>
      <w:tr>
        <w:tc>
          <w:tcPr>
            <w:tcW w:w="991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6327"/>
              <w:gridCol w:w="3519"/>
            </w:tblGrid>
            <w:tr>
              <w:tc>
                <w:tcPr>
                  <w:tcW w:w="6327" w:type="dxa"/>
                  <w:shd w:val="clear" w:fill="000040"/>
                  <w:vAlign w:val="center"/>
                </w:tcPr>
                <w:p>
                  <w:pPr>
                    <w:pStyle w:val="[Normal]"/>
                    <w:jc w:val="center"/>
                    <w:rPr>
                      <w:b w:val="on"/>
                      <w:color w:val="FFFFFF"/>
                      <w:sz w:val="22"/>
                    </w:rPr>
                  </w:pPr>
                  <w:r>
                    <w:rPr>
                      <w:b w:val="on"/>
                      <w:color w:val="FFFFFF"/>
                      <w:sz w:val="22"/>
                    </w:rPr>
                    <w:t xml:space="preserve">THE DORDOGNE'S LEADING  PROPERTY AGENCY</w:t>
                  </w:r>
                </w:p>
                <w:p>
                  <w:pPr>
                    <w:pStyle w:val="[Normal]"/>
                    <w:rPr>
                      <w:b w:val="on"/>
                      <w:color w:val="000040"/>
                      <w:sz w:val="20"/>
                    </w:rPr>
                  </w:pPr>
                </w:p>
              </w:tc>
              <w:tc>
                <w:tcPr>
                  <w:tcW w:w="3519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3447"/>
                  </w:tblGrid>
                  <w:tr>
                    <w:tc>
                      <w:tcPr>
                        <w:tcW w:w="3447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rPr>
                            <w:b w:val="on"/>
                            <w:color w:val="000040"/>
                            <w:sz w:val="28"/>
                          </w:rPr>
                        </w:pPr>
                        <w:r>
                          <w:rPr>
                            <w:rFonts w:ascii="Times New Roman" w:hAnsi="Times New Roman" w:eastAsia="Times New Roman"/>
                            <w:b w:val="on"/>
                            <w:sz w:val="28"/>
                          </w:rPr>
                          <w:t xml:space="preserve">  +33 (0)5 53 07 06 27</w:t>
                        </w:r>
                      </w:p>
                    </w:tc>
                  </w:tr>
                  <w:tr>
                    <w:tc>
                      <w:tcPr>
                        <w:tcW w:w="3447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rPr>
                            <w:b w:val="on"/>
                            <w:color w:val="000040"/>
                            <w:sz w:val="28"/>
                          </w:rPr>
                        </w:pPr>
                        <w:r>
                          <w:rPr>
                            <w:b w:val="on"/>
                            <w:color w:val="000040"/>
                            <w:sz w:val="28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/>
                            <w:color w:val="0563C1"/>
                            <w:sz w:val="28"/>
                            <w:u w:val="single"/>
                          </w:rPr>
                          <w:fldChar w:fldCharType="begin"/>
                        </w:r>
                        <w:r>
                          <w:rPr>
                            <w:rFonts w:ascii="Times New Roman" w:hAnsi="Times New Roman" w:eastAsia="Times New Roman"/>
                            <w:color w:val="0563C1"/>
                            <w:sz w:val="28"/>
                            <w:u w:val="single"/>
                          </w:rPr>
                          <w:instrText xml:space="preserve"> HYPERLINK "mailto:info@PioneerFrance.com" </w:instrText>
                        </w:r>
                        <w:r>
                          <w:rPr>
                            <w:rFonts w:ascii="Times New Roman" w:hAnsi="Times New Roman" w:eastAsia="Times New Roman"/>
                            <w:color w:val="0563C1"/>
                            <w:sz w:val="28"/>
                            <w:u w:val="single"/>
                          </w:rPr>
                          <w:fldChar w:fldCharType="separate"/>
                        </w:r>
                        <w:r>
                          <w:rPr>
                            <w:rFonts w:ascii="Times New Roman" w:hAnsi="Times New Roman" w:eastAsia="Times New Roman"/>
                            <w:color w:val="0563C1"/>
                            <w:sz w:val="28"/>
                            <w:u w:val="single"/>
                          </w:rPr>
                          <w:t xml:space="preserve">info@PioneerFrance.com</w:t>
                        </w:r>
                        <w:r>
                          <w:rPr>
                            <w:b w:val="on"/>
                            <w:color w:val="000040"/>
                            <w:sz w:val="28"/>
                          </w:rPr>
                          <w:fldChar w:fldCharType="end"/>
                        </w:r>
                      </w:p>
                    </w:tc>
                  </w:tr>
                  <w:tr>
                    <w:tc>
                      <w:tcPr>
                        <w:tcW w:w="3447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rPr>
                            <w:b w:val="on"/>
                            <w:color w:val="000040"/>
                            <w:sz w:val="28"/>
                          </w:rPr>
                        </w:pPr>
                        <w:r>
                          <w:rPr>
                            <w:b w:val="on"/>
                            <w:color w:val="000040"/>
                            <w:sz w:val="28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/>
                            <w:color w:val="0563C1"/>
                            <w:sz w:val="28"/>
                            <w:u w:val="single"/>
                          </w:rPr>
                          <w:fldChar w:fldCharType="begin"/>
                        </w:r>
                        <w:r>
                          <w:rPr>
                            <w:rFonts w:ascii="Times New Roman" w:hAnsi="Times New Roman" w:eastAsia="Times New Roman"/>
                            <w:color w:val="0563C1"/>
                            <w:sz w:val="28"/>
                            <w:u w:val="single"/>
                          </w:rPr>
                          <w:instrText xml:space="preserve"> HYPERLINK "http://www.PioneerFrance.com" </w:instrText>
                        </w:r>
                        <w:r>
                          <w:rPr>
                            <w:rFonts w:ascii="Times New Roman" w:hAnsi="Times New Roman" w:eastAsia="Times New Roman"/>
                            <w:color w:val="0563C1"/>
                            <w:sz w:val="28"/>
                            <w:u w:val="single"/>
                          </w:rPr>
                          <w:fldChar w:fldCharType="separate"/>
                        </w:r>
                        <w:r>
                          <w:rPr>
                            <w:rFonts w:ascii="Times New Roman" w:hAnsi="Times New Roman" w:eastAsia="Times New Roman"/>
                            <w:color w:val="0563C1"/>
                            <w:sz w:val="28"/>
                            <w:u w:val="single"/>
                          </w:rPr>
                          <w:t xml:space="preserve">www.PioneerFrance.com</w:t>
                        </w:r>
                        <w:r>
                          <w:rPr>
                            <w:rFonts w:ascii="Times New Roman" w:hAnsi="Times New Roman" w:eastAsia="Times New Roman"/>
                            <w:sz w:val="28"/>
                          </w:rPr>
                          <w:fldChar w:fldCharType="end"/>
                        </w:r>
                        <w:r>
                          <w:rPr>
                            <w:rFonts w:ascii="Times New Roman" w:hAnsi="Times New Roman" w:eastAsia="Times New Roman"/>
                            <w:sz w:val="28"/>
                          </w:rPr>
                          <w:t xml:space="preserve">    </w:t>
                        </w:r>
                      </w:p>
                    </w:tc>
                  </w:tr>
                </w:tbl>
                <w:p/>
              </w:tc>
            </w:tr>
          </w:tbl>
          <w:p>
            <w:pPr>
              <w:pStyle w:val="[Normal]"/>
              <w:rPr>
                <w:b w:val="on"/>
                <w:color w:val="000040"/>
                <w:sz w:val="10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1842"/>
              <w:gridCol w:w="3585"/>
              <w:gridCol w:w="1875"/>
              <w:gridCol w:w="2295"/>
            </w:tblGrid>
            <w:tr>
              <w:tc>
                <w:tcPr>
                  <w:tcW w:w="1842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10"/>
                    </w:rPr>
                  </w:pPr>
                </w:p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10"/>
                    </w:rPr>
                  </w:pPr>
                </w:p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10"/>
                    </w:rPr>
                  </w:pPr>
                </w:p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  <w:r>
                    <w:rPr>
                      <w:b w:val="on"/>
                      <w:color w:val="000040"/>
                      <w:sz w:val="28"/>
                    </w:rPr>
                    <w:t xml:space="preserve">PF90306</w:t>
                  </w:r>
                </w:p>
              </w:tc>
              <w:tc>
                <w:tcPr>
                  <w:tcW w:w="3585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</w:p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  <w:r>
                    <w:rPr>
                      <w:b w:val="on"/>
                      <w:color w:val="000040"/>
                      <w:sz w:val="28"/>
                    </w:rPr>
                    <w:t xml:space="preserve">385,000 € </w:t>
                  </w:r>
                </w:p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  <w:r>
                    <w:rPr>
                      <w:b w:val="on"/>
                      <w:color w:val="000040"/>
                      <w:sz w:val="12"/>
                    </w:rPr>
                    <w:t xml:space="preserve">inc agency comm 6 % payable by buyer</w:t>
                  </w:r>
                </w:p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</w:p>
              </w:tc>
              <w:tc>
                <w:tcPr>
                  <w:tcW w:w="1875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</w:p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  <w:r>
                    <w:rPr>
                      <w:b w:val="on"/>
                      <w:color w:val="000040"/>
                      <w:sz w:val="28"/>
                    </w:rPr>
                    <w:t xml:space="preserve">0.27</w:t>
                  </w:r>
                </w:p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  <w:r>
                    <w:rPr>
                      <w:b w:val="on"/>
                      <w:color w:val="000040"/>
                      <w:sz w:val="28"/>
                    </w:rPr>
                    <w:t xml:space="preserve">ACRES</w:t>
                  </w:r>
                </w:p>
              </w:tc>
              <w:tc>
                <w:tcPr>
                  <w:tcW w:w="2295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</w:p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  <w:r>
                    <w:rPr>
                      <w:b w:val="on"/>
                      <w:color w:val="000040"/>
                      <w:sz w:val="28"/>
                    </w:rPr>
                    <w:t xml:space="preserve">MONPAZIER AREA</w:t>
                  </w:r>
                </w:p>
              </w:tc>
            </w:tr>
          </w:tbl>
          <w:p>
            <w:pPr>
              <w:pStyle w:val="[Normal]"/>
              <w:rPr>
                <w:b w:val="on"/>
                <w:color w:val="000040"/>
                <w:sz w:val="12"/>
              </w:rPr>
            </w:pPr>
          </w:p>
          <w:p>
            <w:pPr>
              <w:pStyle w:val="[Normal]"/>
              <w:jc w:val="center"/>
              <w:rPr>
                <w:b w:val="on"/>
                <w:color w:val="000040"/>
                <w:sz w:val="28"/>
              </w:rPr>
            </w:pPr>
            <w:r>
              <w:rPr>
                <w:b w:val="on"/>
                <w:color w:val="000040"/>
                <w:sz w:val="20"/>
              </w:rPr>
              <w:t xml:space="preserve">5 MINS EASY WALK INTO MONPAZIER. SUPERB, 3 ENSUITE BEDROOM HOUSE ON ONE FLOOR. IMMACULATE CONDITION. COUNTRYSIDE VIEWS. PF90306</w:t>
            </w:r>
          </w:p>
          <w:p>
            <w:pPr>
              <w:pStyle w:val="[Normal]"/>
              <w:jc w:val="center"/>
              <w:rPr>
                <w:b w:val="on"/>
                <w:color w:val="000040"/>
                <w:sz w:val="18"/>
              </w:rPr>
            </w:pPr>
          </w:p>
          <w:p>
            <w:pPr>
              <w:pStyle w:val="[Normal]"/>
              <w:jc w:val="center"/>
              <w:rPr>
                <w:b w:val="on"/>
                <w:color w:val="000040"/>
                <w:sz w:val="28"/>
              </w:rPr>
            </w:pPr>
            <w:r>
              <w:drawing>
                <wp:inline distT="0" distB="0" distL="0" distR="0">
                  <wp:extent cx="6035040" cy="4526280"/>
                  <wp:docPr id="1" name="_tx_id_1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/>
                        </pic:nvPicPr>
                        <pic:blipFill>
                          <a:blip r:embed="rId00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040" cy="452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6" w:type="dxa"/>
            <w:shd w:val="clear" w:fill="auto"/>
            <w:vAlign w:val="top"/>
          </w:tcPr>
          <w:p>
            <w:pPr>
              <w:pStyle w:val="[Normal]"/>
              <w:jc w:val="center"/>
              <w:rPr>
                <w:b w:val="on"/>
                <w:color w:val="000040"/>
                <w:sz w:val="4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5714"/>
            </w:tblGrid>
            <w:tr>
              <w:tc>
                <w:tcPr>
                  <w:tcW w:w="5714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  <w:r>
                    <w:drawing>
                      <wp:inline distT="0" distB="0" distL="0" distR="0">
                        <wp:extent cx="2105025" cy="762000"/>
                        <wp:docPr id="2" name="_tx_id_2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"/>
                                <pic:cNvPicPr/>
                              </pic:nvPicPr>
                              <pic:blipFill>
                                <a:blip r:embed="rId000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5025" cy="76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[Normal]"/>
              <w:jc w:val="center"/>
              <w:rPr>
                <w:b w:val="on"/>
                <w:color w:val="000040"/>
                <w:sz w:val="16"/>
              </w:rPr>
            </w:pPr>
          </w:p>
          <w:p>
            <w:pPr>
              <w:pStyle w:val="[Normal]"/>
              <w:jc w:val="center"/>
              <w:rPr>
                <w:b w:val="on"/>
                <w:color w:val="000040"/>
                <w:sz w:val="4"/>
              </w:rPr>
            </w:pPr>
            <w:r>
              <w:drawing>
                <wp:inline distT="0" distB="0" distL="0" distR="0">
                  <wp:extent cx="2628900" cy="1971675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[Normal]"/>
              <w:jc w:val="center"/>
              <w:rPr>
                <w:b w:val="on"/>
                <w:color w:val="000040"/>
                <w:sz w:val="16"/>
              </w:rPr>
            </w:pPr>
          </w:p>
          <w:p>
            <w:pPr>
              <w:pStyle w:val="[Normal]"/>
              <w:jc w:val="center"/>
              <w:rPr>
                <w:b w:val="on"/>
                <w:color w:val="000040"/>
                <w:sz w:val="28"/>
              </w:rPr>
            </w:pPr>
            <w:r>
              <w:drawing>
                <wp:inline distT="0" distB="0" distL="0" distR="0">
                  <wp:extent cx="2628900" cy="1971675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[Normal]"/>
              <w:jc w:val="center"/>
              <w:rPr>
                <w:b w:val="on"/>
                <w:color w:val="000040"/>
                <w:sz w:val="16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2857"/>
              <w:gridCol w:w="2857"/>
            </w:tblGrid>
            <w:tr>
              <w:tc>
                <w:tcPr>
                  <w:tcW w:w="2857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color w:val="000040"/>
                      <w:sz w:val="22"/>
                    </w:rPr>
                  </w:pPr>
                  <w:r>
                    <w:drawing>
                      <wp:inline distT="0" distB="0" distL="0" distR="0">
                        <wp:extent cx="1373505" cy="125349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3505" cy="1253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[Normal]"/>
                    <w:jc w:val="center"/>
                    <w:rPr>
                      <w:color w:val="000040"/>
                      <w:sz w:val="22"/>
                    </w:rPr>
                  </w:pPr>
                  <w:r>
                    <w:rPr>
                      <w:color w:val="000040"/>
                      <w:sz w:val="16"/>
                    </w:rPr>
                    <w:t xml:space="preserve">147 KWHep/m² an</w:t>
                  </w:r>
                </w:p>
              </w:tc>
              <w:tc>
                <w:tcPr>
                  <w:tcW w:w="2857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color w:val="000040"/>
                      <w:sz w:val="22"/>
                    </w:rPr>
                  </w:pPr>
                  <w:r>
                    <w:drawing>
                      <wp:inline distT="0" distB="0" distL="0" distR="0">
                        <wp:extent cx="1373505" cy="125984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3505" cy="1259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[Normal]"/>
                    <w:jc w:val="center"/>
                    <w:rPr>
                      <w:color w:val="000040"/>
                      <w:sz w:val="22"/>
                    </w:rPr>
                  </w:pPr>
                  <w:r>
                    <w:rPr>
                      <w:color w:val="000040"/>
                      <w:sz w:val="16"/>
                    </w:rPr>
                    <w:t xml:space="preserve">2 Kg CO2/m² an</w:t>
                  </w:r>
                </w:p>
              </w:tc>
            </w:tr>
          </w:tbl>
          <w:p>
            <w:pPr>
              <w:pStyle w:val="[Normal]"/>
              <w:jc w:val="center"/>
              <w:rPr>
                <w:b w:val="on"/>
                <w:color w:val="000040"/>
                <w:sz w:val="4"/>
              </w:rPr>
            </w:pPr>
          </w:p>
        </w:tc>
      </w:tr>
    </w:tbl>
    <w:p>
      <w:pPr>
        <w:pStyle w:val="[Normal]"/>
        <w:rPr>
          <w:b w:val="on"/>
          <w:sz w:val="4"/>
        </w:rPr>
      </w:pPr>
    </w:p>
    <w:p>
      <w:pPr>
        <w:pStyle w:val="[Normal]"/>
        <w:rPr>
          <w:sz w:val="2"/>
        </w:rPr>
      </w:pPr>
    </w:p>
    <w:p>
      <w:pPr>
        <w:pStyle w:val="[Normal]"/>
        <w:rPr>
          <w:sz w:val="2"/>
        </w:rPr>
      </w:pPr>
    </w:p>
    <w:sectPr>
      <w:pgSz w:w="16838" w:h="11906" w:orient="landscape"/>
      <w:pgMar w:top="283" w:right="567" w:bottom="283" w:left="567" w:header="720" w:footer="720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</w:fonts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character" w:styleId="Hyperlink">
    <w:name w:val="Hyperlink"/>
    <w:qFormat/>
    <w:rPr>
      <w:color w:val="0563C1"/>
      <w:u w:val="single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Détail">
    <w:name w:val="Détail"/>
    <w:basedOn w:val="Normal"/>
    <w:next w:val="Détail"/>
    <w:qFormat/>
    <w:pPr/>
    <w:rPr/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1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