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b w:val="on"/>
          <w:color w:val="000040"/>
          <w:sz w:val="6"/>
        </w:rPr>
      </w:pPr>
    </w:p>
    <w:p>
      <w:pPr>
        <w:pStyle w:val="[Normal]"/>
        <w:rPr>
          <w:b w:val="on"/>
          <w:color w:val="000040"/>
          <w:sz w:val="4"/>
        </w:rPr>
      </w:pPr>
    </w:p>
    <w:p>
      <w:pPr>
        <w:pStyle w:val="[Normal]"/>
        <w:rPr>
          <w:b w:val="on"/>
          <w:color w:val="000040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918"/>
        <w:gridCol w:w="5786"/>
      </w:tblGrid>
      <w:tr>
        <w:tc>
          <w:tcPr>
            <w:tcW w:w="991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6327"/>
              <w:gridCol w:w="3519"/>
            </w:tblGrid>
            <w:tr>
              <w:tc>
                <w:tcPr>
                  <w:tcW w:w="6327" w:type="dxa"/>
                  <w:shd w:val="clear" w:fill="000040"/>
                  <w:vAlign w:val="center"/>
                </w:tcPr>
                <w:p>
                  <w:pPr>
                    <w:pStyle w:val="[Normal]"/>
                    <w:jc w:val="center"/>
                    <w:rPr>
                      <w:b w:val="on"/>
                      <w:color w:val="FFFFFF"/>
                      <w:sz w:val="22"/>
                    </w:rPr>
                  </w:pPr>
                  <w:r>
                    <w:rPr>
                      <w:b w:val="on"/>
                      <w:color w:val="FFFFFF"/>
                      <w:sz w:val="22"/>
                    </w:rPr>
                    <w:t xml:space="preserve">THE DORDOGNE'S LEADING  PROPERTY AGENCY</w:t>
                  </w:r>
                </w:p>
                <w:p>
                  <w:pPr>
                    <w:pStyle w:val="[Normal]"/>
                    <w:rPr>
                      <w:b w:val="on"/>
                      <w:color w:val="000040"/>
                      <w:sz w:val="20"/>
                    </w:rPr>
                  </w:pPr>
                </w:p>
              </w:tc>
              <w:tc>
                <w:tcPr>
                  <w:tcW w:w="3519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3447"/>
                  </w:tblGrid>
                  <w:tr>
                    <w:tc>
                      <w:tcPr>
                        <w:tcW w:w="344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b w:val="on"/>
                            <w:color w:val="000040"/>
                            <w:sz w:val="28"/>
                          </w:rPr>
                        </w:pPr>
                        <w:r>
                          <w:rPr>
                            <w:rFonts w:ascii="Times New Roman" w:hAnsi="Times New Roman" w:eastAsia="Times New Roman"/>
                            <w:b w:val="on"/>
                            <w:sz w:val="28"/>
                          </w:rPr>
                          <w:t xml:space="preserve">  +33 (0)5 53 07 06 27</w:t>
                        </w:r>
                      </w:p>
                    </w:tc>
                  </w:tr>
                  <w:tr>
                    <w:tc>
                      <w:tcPr>
                        <w:tcW w:w="344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b w:val="on"/>
                            <w:color w:val="000040"/>
                            <w:sz w:val="28"/>
                          </w:rPr>
                        </w:pPr>
                        <w:r>
                          <w:rPr>
                            <w:b w:val="on"/>
                            <w:color w:val="000040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instrText xml:space="preserve"> HYPERLINK "mailto:info@PioneerFrance.com" </w:instrText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t xml:space="preserve">info@PioneerFrance.com</w:t>
                        </w:r>
                        <w:r>
                          <w:rPr>
                            <w:b w:val="on"/>
                            <w:color w:val="000040"/>
                            <w:sz w:val="28"/>
                          </w:rPr>
                          <w:fldChar w:fldCharType="end"/>
                        </w:r>
                      </w:p>
                    </w:tc>
                  </w:tr>
                  <w:tr>
                    <w:tc>
                      <w:tcPr>
                        <w:tcW w:w="344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b w:val="on"/>
                            <w:color w:val="000040"/>
                            <w:sz w:val="28"/>
                          </w:rPr>
                        </w:pPr>
                        <w:r>
                          <w:rPr>
                            <w:b w:val="on"/>
                            <w:color w:val="000040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instrText xml:space="preserve"> HYPERLINK "http://www.PioneerFrance.com" </w:instrText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t xml:space="preserve">www.PioneerFrance.com</w:t>
                        </w:r>
                        <w:r>
                          <w:rPr>
                            <w:rFonts w:ascii="Times New Roman" w:hAnsi="Times New Roman" w:eastAsia="Times New Roman"/>
                            <w:sz w:val="28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eastAsia="Times New Roman"/>
                            <w:sz w:val="28"/>
                          </w:rPr>
                          <w:t xml:space="preserve">    </w:t>
                        </w:r>
                      </w:p>
                    </w:tc>
                  </w:tr>
                </w:tbl>
                <w:p/>
              </w:tc>
            </w:tr>
          </w:tbl>
          <w:p>
            <w:pPr>
              <w:pStyle w:val="[Normal]"/>
              <w:rPr>
                <w:b w:val="on"/>
                <w:color w:val="000040"/>
                <w:sz w:val="10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842"/>
              <w:gridCol w:w="3585"/>
              <w:gridCol w:w="1875"/>
              <w:gridCol w:w="2295"/>
            </w:tblGrid>
            <w:tr>
              <w:tc>
                <w:tcPr>
                  <w:tcW w:w="1842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10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10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10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PF90304</w:t>
                  </w:r>
                </w:p>
              </w:tc>
              <w:tc>
                <w:tcPr>
                  <w:tcW w:w="3585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130,000 € </w:t>
                  </w: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12"/>
                    </w:rPr>
                    <w:t xml:space="preserve">inc agency comm 6 % payable by buyer</w:t>
                  </w: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</w:p>
              </w:tc>
              <w:tc>
                <w:tcPr>
                  <w:tcW w:w="1875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0.24</w:t>
                  </w: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ACRES</w:t>
                  </w:r>
                </w:p>
              </w:tc>
              <w:tc>
                <w:tcPr>
                  <w:tcW w:w="2295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LES EYZIES AREA</w:t>
                  </w:r>
                </w:p>
              </w:tc>
            </w:tr>
          </w:tbl>
          <w:p>
            <w:pPr>
              <w:pStyle w:val="[Normal]"/>
              <w:rPr>
                <w:b w:val="on"/>
                <w:color w:val="000040"/>
                <w:sz w:val="12"/>
              </w:rPr>
            </w:pPr>
          </w:p>
          <w:p>
            <w:pPr>
              <w:pStyle w:val="[Normal]"/>
              <w:jc w:val="center"/>
              <w:rPr>
                <w:b w:val="on"/>
                <w:color w:val="000040"/>
                <w:sz w:val="28"/>
              </w:rPr>
            </w:pPr>
            <w:r>
              <w:rPr>
                <w:b w:val="on"/>
                <w:color w:val="000040"/>
                <w:sz w:val="20"/>
              </w:rPr>
              <w:t xml:space="preserve">PRETTY, RENOVATED 1-BED STONE COTTAGE WITH INDEPENDENT STUDIO-ROOM, WITHIN WALKING DISTANCE TO A BEAUTIFUL RIVERSIDE VILLAGE WITH ALL COMMERCE. PF90304</w:t>
            </w:r>
          </w:p>
          <w:p>
            <w:pPr>
              <w:pStyle w:val="[Normal]"/>
              <w:jc w:val="center"/>
              <w:rPr>
                <w:b w:val="on"/>
                <w:color w:val="000040"/>
                <w:sz w:val="18"/>
              </w:rPr>
            </w:pPr>
          </w:p>
          <w:p>
            <w:pPr>
              <w:pStyle w:val="[Normal]"/>
              <w:jc w:val="center"/>
              <w:rPr>
                <w:b w:val="on"/>
                <w:color w:val="000040"/>
                <w:sz w:val="28"/>
              </w:rPr>
            </w:pPr>
            <w:r>
              <w:drawing>
                <wp:inline distT="0" distB="0" distL="0" distR="0">
                  <wp:extent cx="6035040" cy="4526280"/>
                  <wp:docPr id="1" name="_tx_id_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00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452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40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714"/>
            </w:tblGrid>
            <w:tr>
              <w:tc>
                <w:tcPr>
                  <w:tcW w:w="5714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drawing>
                      <wp:inline distT="0" distB="0" distL="0" distR="0">
                        <wp:extent cx="2105025" cy="76200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5025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b w:val="on"/>
                <w:color w:val="000040"/>
                <w:sz w:val="16"/>
              </w:rPr>
            </w:pPr>
          </w:p>
          <w:p>
            <w:pPr>
              <w:pStyle w:val="[Normal]"/>
              <w:jc w:val="center"/>
              <w:rPr>
                <w:b w:val="on"/>
                <w:color w:val="000040"/>
                <w:sz w:val="4"/>
              </w:rPr>
            </w:pPr>
            <w:r>
              <w:drawing>
                <wp:inline distT="0" distB="0" distL="0" distR="0">
                  <wp:extent cx="2628900" cy="1971675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[Normal]"/>
              <w:jc w:val="center"/>
              <w:rPr>
                <w:b w:val="on"/>
                <w:color w:val="000040"/>
                <w:sz w:val="16"/>
              </w:rPr>
            </w:pPr>
          </w:p>
          <w:p>
            <w:pPr>
              <w:pStyle w:val="[Normal]"/>
              <w:jc w:val="center"/>
              <w:rPr>
                <w:b w:val="on"/>
                <w:color w:val="000040"/>
                <w:sz w:val="28"/>
              </w:rPr>
            </w:pPr>
            <w:r>
              <w:drawing>
                <wp:inline distT="0" distB="0" distL="0" distR="0">
                  <wp:extent cx="1536065" cy="2047875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[Normal]"/>
              <w:jc w:val="center"/>
              <w:rPr>
                <w:b w:val="on"/>
                <w:color w:val="000040"/>
                <w:sz w:val="16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2857"/>
              <w:gridCol w:w="2857"/>
            </w:tblGrid>
            <w:tr>
              <w:tc>
                <w:tcPr>
                  <w:tcW w:w="2857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color w:val="000040"/>
                      <w:sz w:val="22"/>
                    </w:rPr>
                  </w:pPr>
                  <w:r>
                    <w:drawing>
                      <wp:inline distT="0" distB="0" distL="0" distR="0">
                        <wp:extent cx="1373505" cy="125349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3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color w:val="000040"/>
                      <w:sz w:val="22"/>
                    </w:rPr>
                  </w:pPr>
                  <w:r>
                    <w:rPr>
                      <w:color w:val="000040"/>
                      <w:sz w:val="16"/>
                    </w:rPr>
                    <w:t xml:space="preserve">114 KWHep/m² an</w:t>
                  </w:r>
                </w:p>
              </w:tc>
              <w:tc>
                <w:tcPr>
                  <w:tcW w:w="2857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color w:val="000040"/>
                      <w:sz w:val="22"/>
                    </w:rPr>
                  </w:pPr>
                  <w:r>
                    <w:drawing>
                      <wp:inline distT="0" distB="0" distL="0" distR="0">
                        <wp:extent cx="1373505" cy="125984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color w:val="000040"/>
                      <w:sz w:val="22"/>
                    </w:rPr>
                  </w:pPr>
                  <w:r>
                    <w:rPr>
                      <w:color w:val="000040"/>
                      <w:sz w:val="16"/>
                    </w:rPr>
                    <w:t xml:space="preserve">14 Kg CO2/m² an</w:t>
                  </w:r>
                </w:p>
              </w:tc>
            </w:tr>
          </w:tbl>
          <w:p>
            <w:pPr>
              <w:pStyle w:val="[Normal]"/>
              <w:jc w:val="center"/>
              <w:rPr>
                <w:b w:val="on"/>
                <w:color w:val="000040"/>
                <w:sz w:val="4"/>
              </w:rPr>
            </w:pPr>
          </w:p>
        </w:tc>
      </w:tr>
    </w:tbl>
    <w:p>
      <w:pPr>
        <w:pStyle w:val="[Normal]"/>
        <w:rPr>
          <w:b w:val="on"/>
          <w:sz w:val="4"/>
        </w:rPr>
      </w:pPr>
    </w:p>
    <w:p>
      <w:pPr>
        <w:pStyle w:val="[Normal]"/>
        <w:rPr>
          <w:sz w:val="2"/>
        </w:rPr>
      </w:pPr>
    </w:p>
    <w:p>
      <w:pPr>
        <w:pStyle w:val="[Normal]"/>
        <w:rPr>
          <w:sz w:val="2"/>
        </w:rPr>
      </w:pPr>
    </w:p>
    <w:sectPr>
      <w:pgSz w:w="16838" w:h="11906" w:orient="landscape"/>
      <w:pgMar w:top="283" w:right="567" w:bottom="283" w:left="567" w:header="720" w:footer="72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</w:fonts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character" w:styleId="Hyperlink">
    <w:name w:val="Hyperlink"/>
    <w:qFormat/>
    <w:rPr>
      <w:color w:val="0563C1"/>
      <w:u w:val="single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/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