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GD2062-1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296 800 €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280 000 €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GOURDON - Ancien corps de ferme sur 5ha3 avec noyers et prairie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Arrière-cuisine 12 m²</w:t>
              <w:br/>
              <w:t xml:space="preserve"> - Cuisine 7,5 m²</w:t>
              <w:br/>
              <w:t xml:space="preserve"> - Hall d'entrée avec cage d'escalier de 13 m²</w:t>
              <w:br/>
              <w:t xml:space="preserve"> - Pièce pigeonnier de 13 m² avec buanderie et chaufferie</w:t>
              <w:br/>
              <w:t xml:space="preserve"> - Séjour 35 m²</w:t>
              <w:br/>
              <w:t xml:space="preserve"> - WC 1,22 m²</w:t>
              <w:br/>
              <w:t xml:space="preserve"/>
              <w:br/>
              <w:t xml:space="preserve">1ER ÉTAGE:</w:t>
              <w:br/>
              <w:t xml:space="preserve"> - 4 Chambres 2 x 14 m² dont 1 dans pigeonnier, 15 m², 18 m²</w:t>
              <w:br/>
              <w:t xml:space="preserve"> - Couloir et dégagement de 16,3 m²</w:t>
              <w:br/>
              <w:t xml:space="preserve"> - Salle de bains 4,85 m²</w:t>
              <w:br/>
              <w:t xml:space="preserve"> - WC 1 m²</w:t>
              <w:br/>
              <w:t xml:space="preserve"/>
              <w:br/>
              <w:t xml:space="preserve">2ÈME ÉTAGE:</w:t>
              <w:br/>
              <w:t xml:space="preserve"> - combles aménageables 38 m²</w:t>
              <w:br/>
              <w:t xml:space="preserve"/>
              <w:br/>
              <w:t xml:space="preserve">DÉPENDANCES:</w:t>
              <w:br/>
              <w:t xml:space="preserve"> - Abri pierre de 13 m² et 25 m²</w:t>
              <w:br/>
              <w:t xml:space="preserve"> - Four à pain attenant</w:t>
              <w:br/>
              <w:t xml:space="preserve"> - Grange 80 m² + étage</w:t>
              <w:br/>
              <w:t xml:space="preserve"> - Maison en pierre à restaurer de 57 m² - cheminée cantou, vieil évier en pierre + grenier en étage. Caves en rdj de 25 et 22 m². </w:t>
              <w:br/>
              <w:t xml:space="preserve"> - Séchoir 130 m² avec ancienne porcherie attenante de 25 et 22 m²</w:t>
              <w:br/>
              <w:t xml:space="preserve"/>
              <w:br/>
              <w:t xml:space="preserve">DPE:</w:t>
              <w:br/>
              <w:t xml:space="preserve"> - Consommation énergétique (en énergie primaire): 380 KWHep/m²an G</w:t>
              <w:br/>
              <w:t xml:space="preserve"> - Consommation énergétique (en énergie primaire):</w:t>
              <w:br/>
              <w:t xml:space="preserve"> - Emission de gaz à effet de serre: 110 Kgco2/m²an G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Fosse septique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10 lns</w:t>
              <w:br/>
              <w:t xml:space="preserve"> - Dépendance ancien grand séchoir, abri pierre</w:t>
              <w:br/>
              <w:t xml:space="preserve"> - Vue campagne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233838520" name="Picture 1" descr="https://files.activimmo.com/storage/etiquettes/photo/dpe/dpe-energie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f.jpg"/>
                          <pic:cNvPicPr/>
                        </pic:nvPicPr>
                        <pic:blipFill>
                          <a:blip r:embed="rId176944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179847136" name="Picture 1" descr="https://files.activimmo.com/storage/etiquettes/photo/dpe/dpe-ges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g.jpg"/>
                          <pic:cNvPicPr/>
                        </pic:nvPicPr>
                        <pic:blipFill>
                          <a:blip r:embed="rId17694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30139498" name="Picture 1" descr="https://gildc.activimmo.ovh/pic/500x325/02iferg6503157p60574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3157p6057437.jpg"/>
                                <pic:cNvPicPr/>
                              </pic:nvPicPr>
                              <pic:blipFill>
                                <a:blip r:embed="rId176944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60883915" name="Picture 1" descr="https://gildc.activimmo.ovh/pic/160x100/02iferg6503157p6057487wkds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157p6057487wkdsi.jpg"/>
                                <pic:cNvPicPr/>
                              </pic:nvPicPr>
                              <pic:blipFill>
                                <a:blip r:embed="rId176944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22227266" name="Picture 1" descr="https://gildc.activimmo.ovh/pic/160x100/02iferg6503157p60574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157p6057424.jpg"/>
                                <pic:cNvPicPr/>
                              </pic:nvPicPr>
                              <pic:blipFill>
                                <a:blip r:embed="rId176944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61110006" name="Picture 1" descr="https://gildc.activimmo.ovh/pic/160x100/02iferg6503157p60574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157p6057425.jpg"/>
                                <pic:cNvPicPr/>
                              </pic:nvPicPr>
                              <pic:blipFill>
                                <a:blip r:embed="rId176944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SECTEUR GOURDON - Au calme dans un hameau, bien implanté sur un beau terrain de 5ha3 avec prairies et noyers, cet ancien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Corps de ferme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à réhabiliter comprend une belle Demeure typique avec pigeonnier disposant de belles surfaces habitables, une maison en pierre à rénover avec grange attenante, un grand séchoir et petites dépendances en pierre.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. Entrée avec cage d'escalier de 13 m², séjour de 35 m², cuisine de 7,5 m², arrière-cuisine de 12 m², pigeonnier de 13 m² avec buanderie et chaufferie, wc de 1,22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4 chambres de 2 x 14 m² dont 1 dans pigeonnier, 15 m², 18 m², couloir et dégagement de 16,3 m², salle de bains de 4,85 m², wc de 1,22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 2.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Grenier de 38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Four à pains attenant à la maison.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au fuel, Fosse septique.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Maison en pierre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: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: caves de 25 et 27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: pièce de 57 m² avec cheminée cantou et vieil évier en pierre, grenier à l'étage 2.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Grange en pierre attenante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de 80 m² au sol (30 + 50 m² au sol).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Grand Séchoir de 130 m², abri en pierre de 13 m² et 25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 Les informations sur les risques auxquels ce bien est exposé sont disponibles sur le site Géorisques </w:t>
                  </w:r>
                  <w:hyperlink r:id="rId39856780c2642aaec" w:history="1">
                    <w:r>
                      <w:rPr>
                        <w:rStyle w:val="DefaultParagraphFontPHPDOCX"/>
                        <w:color w:val="0000FF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150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53920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35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restaurer ( non habitable )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80595768" name="53926780c267978f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27408593" name="97346780c2679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17471057" name="Picture 1" descr="https://gildc.activimmo.ovh/pic/275x180/02iferg6503157p6057487wkd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57p6057487wkdsi.jpg"/>
                          <pic:cNvPicPr/>
                        </pic:nvPicPr>
                        <pic:blipFill>
                          <a:blip r:embed="rId17694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19484214" name="Picture 1" descr="https://gildc.activimmo.ovh/pic/275x180/02iferg6503157p6057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57p6057424.jpg"/>
                          <pic:cNvPicPr/>
                        </pic:nvPicPr>
                        <pic:blipFill>
                          <a:blip r:embed="rId17694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77260257" name="Picture 1" descr="https://gildc.activimmo.ovh/pic/275x180/02iferg6503157p6057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57p6057425.jpg"/>
                          <pic:cNvPicPr/>
                        </pic:nvPicPr>
                        <pic:blipFill>
                          <a:blip r:embed="rId176944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19741825" name="Picture 1" descr="https://gildc.activimmo.ovh/pic/275x180/02iferg6503157p6057479ghx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57p6057479ghxph.jpg"/>
                          <pic:cNvPicPr/>
                        </pic:nvPicPr>
                        <pic:blipFill>
                          <a:blip r:embed="rId17694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75069529" name="Picture 1" descr="https://gildc.activimmo.ovh/pic/275x180/02iferg6503157p6057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57p6057426.jpg"/>
                          <pic:cNvPicPr/>
                        </pic:nvPicPr>
                        <pic:blipFill>
                          <a:blip r:embed="rId17694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5970225" name="Picture 1" descr="https://gildc.activimmo.ovh/pic/275x180/02iferg6503157p6057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57p6057427.jpg"/>
                          <pic:cNvPicPr/>
                        </pic:nvPicPr>
                        <pic:blipFill>
                          <a:blip r:embed="rId17694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24171371" name="Picture 1" descr="https://gildc.activimmo.ovh/pic/275x180/02iferg6503157p6057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57p6057428.jpg"/>
                          <pic:cNvPicPr/>
                        </pic:nvPicPr>
                        <pic:blipFill>
                          <a:blip r:embed="rId17694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98509455" name="Picture 1" descr="https://gildc.activimmo.ovh/pic/275x180/02iferg6503157p6057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57p6057429.jpg"/>
                          <pic:cNvPicPr/>
                        </pic:nvPicPr>
                        <pic:blipFill>
                          <a:blip r:embed="rId17694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261">
    <w:multiLevelType w:val="hybridMultilevel"/>
    <w:lvl w:ilvl="0" w:tplc="17551598">
      <w:start w:val="1"/>
      <w:numFmt w:val="decimal"/>
      <w:lvlText w:val="%1."/>
      <w:lvlJc w:val="left"/>
      <w:pPr>
        <w:ind w:left="720" w:hanging="360"/>
      </w:pPr>
    </w:lvl>
    <w:lvl w:ilvl="1" w:tplc="17551598" w:tentative="1">
      <w:start w:val="1"/>
      <w:numFmt w:val="lowerLetter"/>
      <w:lvlText w:val="%2."/>
      <w:lvlJc w:val="left"/>
      <w:pPr>
        <w:ind w:left="1440" w:hanging="360"/>
      </w:pPr>
    </w:lvl>
    <w:lvl w:ilvl="2" w:tplc="17551598" w:tentative="1">
      <w:start w:val="1"/>
      <w:numFmt w:val="lowerRoman"/>
      <w:lvlText w:val="%3."/>
      <w:lvlJc w:val="right"/>
      <w:pPr>
        <w:ind w:left="2160" w:hanging="180"/>
      </w:pPr>
    </w:lvl>
    <w:lvl w:ilvl="3" w:tplc="17551598" w:tentative="1">
      <w:start w:val="1"/>
      <w:numFmt w:val="decimal"/>
      <w:lvlText w:val="%4."/>
      <w:lvlJc w:val="left"/>
      <w:pPr>
        <w:ind w:left="2880" w:hanging="360"/>
      </w:pPr>
    </w:lvl>
    <w:lvl w:ilvl="4" w:tplc="17551598" w:tentative="1">
      <w:start w:val="1"/>
      <w:numFmt w:val="lowerLetter"/>
      <w:lvlText w:val="%5."/>
      <w:lvlJc w:val="left"/>
      <w:pPr>
        <w:ind w:left="3600" w:hanging="360"/>
      </w:pPr>
    </w:lvl>
    <w:lvl w:ilvl="5" w:tplc="17551598" w:tentative="1">
      <w:start w:val="1"/>
      <w:numFmt w:val="lowerRoman"/>
      <w:lvlText w:val="%6."/>
      <w:lvlJc w:val="right"/>
      <w:pPr>
        <w:ind w:left="4320" w:hanging="180"/>
      </w:pPr>
    </w:lvl>
    <w:lvl w:ilvl="6" w:tplc="17551598" w:tentative="1">
      <w:start w:val="1"/>
      <w:numFmt w:val="decimal"/>
      <w:lvlText w:val="%7."/>
      <w:lvlJc w:val="left"/>
      <w:pPr>
        <w:ind w:left="5040" w:hanging="360"/>
      </w:pPr>
    </w:lvl>
    <w:lvl w:ilvl="7" w:tplc="17551598" w:tentative="1">
      <w:start w:val="1"/>
      <w:numFmt w:val="lowerLetter"/>
      <w:lvlText w:val="%8."/>
      <w:lvlJc w:val="left"/>
      <w:pPr>
        <w:ind w:left="5760" w:hanging="360"/>
      </w:pPr>
    </w:lvl>
    <w:lvl w:ilvl="8" w:tplc="17551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0">
    <w:multiLevelType w:val="hybridMultilevel"/>
    <w:lvl w:ilvl="0" w:tplc="887204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3260">
    <w:abstractNumId w:val="3260"/>
  </w:num>
  <w:num w:numId="3261">
    <w:abstractNumId w:val="32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526920843" Type="http://schemas.openxmlformats.org/officeDocument/2006/relationships/comments" Target="comments.xml"/><Relationship Id="rId917384921" Type="http://schemas.microsoft.com/office/2011/relationships/commentsExtended" Target="commentsExtended.xml"/><Relationship Id="rId17694408" Type="http://schemas.openxmlformats.org/officeDocument/2006/relationships/image" Target="media/imgrId17694408.jpeg"/><Relationship Id="rId17694409" Type="http://schemas.openxmlformats.org/officeDocument/2006/relationships/image" Target="media/imgrId17694409.jpeg"/><Relationship Id="rId17694410" Type="http://schemas.openxmlformats.org/officeDocument/2006/relationships/image" Target="media/imgrId17694410.jpeg"/><Relationship Id="rId17694411" Type="http://schemas.openxmlformats.org/officeDocument/2006/relationships/image" Target="media/imgrId17694411.jpeg"/><Relationship Id="rId17694412" Type="http://schemas.openxmlformats.org/officeDocument/2006/relationships/image" Target="media/imgrId17694412.jpeg"/><Relationship Id="rId17694413" Type="http://schemas.openxmlformats.org/officeDocument/2006/relationships/image" Target="media/imgrId17694413.jpeg"/><Relationship Id="rId39856780c2642aaec" Type="http://schemas.openxmlformats.org/officeDocument/2006/relationships/hyperlink" Target="file:///C:/ProgramData/activimmo/" TargetMode="External"/><Relationship Id="rId17694414" Type="http://schemas.openxmlformats.org/officeDocument/2006/relationships/image" Target="media/imgrId17694414.jpeg"/><Relationship Id="rId17694415" Type="http://schemas.openxmlformats.org/officeDocument/2006/relationships/image" Target="media/imgrId17694415.jpeg"/><Relationship Id="rId17694416" Type="http://schemas.openxmlformats.org/officeDocument/2006/relationships/image" Target="media/imgrId17694416.jpeg"/><Relationship Id="rId17694417" Type="http://schemas.openxmlformats.org/officeDocument/2006/relationships/image" Target="media/imgrId17694417.jpeg"/><Relationship Id="rId17694418" Type="http://schemas.openxmlformats.org/officeDocument/2006/relationships/image" Target="media/imgrId17694418.jpeg"/><Relationship Id="rId17694419" Type="http://schemas.openxmlformats.org/officeDocument/2006/relationships/image" Target="media/imgrId17694419.jpeg"/><Relationship Id="rId17694420" Type="http://schemas.openxmlformats.org/officeDocument/2006/relationships/image" Target="media/imgrId17694420.jpeg"/><Relationship Id="rId17694421" Type="http://schemas.openxmlformats.org/officeDocument/2006/relationships/image" Target="media/imgrId1769442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